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hint="eastAsia" w:eastAsia="宋体"/>
          <w:b/>
          <w:sz w:val="44"/>
          <w:szCs w:val="44"/>
          <w:lang w:eastAsia="zh-CN"/>
        </w:rPr>
      </w:pPr>
      <w:r>
        <w:rPr>
          <w:b/>
          <w:sz w:val="44"/>
          <w:szCs w:val="44"/>
        </w:rPr>
        <w:drawing>
          <wp:inline distT="0" distB="0" distL="114300" distR="114300">
            <wp:extent cx="5615305" cy="7942580"/>
            <wp:effectExtent l="0" t="0" r="4445" b="1270"/>
            <wp:docPr id="1" name="图片 1" descr="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_00"/>
                    <pic:cNvPicPr>
                      <a:picLocks noChangeAspect="1"/>
                    </pic:cNvPicPr>
                  </pic:nvPicPr>
                  <pic:blipFill>
                    <a:blip r:embed="rId5"/>
                    <a:stretch>
                      <a:fillRect/>
                    </a:stretch>
                  </pic:blipFill>
                  <pic:spPr>
                    <a:xfrm>
                      <a:off x="0" y="0"/>
                      <a:ext cx="5615305" cy="7942580"/>
                    </a:xfrm>
                    <a:prstGeom prst="rect">
                      <a:avLst/>
                    </a:prstGeom>
                  </pic:spPr>
                </pic:pic>
              </a:graphicData>
            </a:graphic>
          </wp:inline>
        </w:drawing>
      </w:r>
      <w:r>
        <w:rPr>
          <w:b/>
          <w:sz w:val="44"/>
          <w:szCs w:val="44"/>
        </w:rPr>
        <w:br w:type="page"/>
      </w:r>
    </w:p>
    <w:p>
      <w:pPr>
        <w:spacing w:after="240" w:afterLines="100" w:line="540" w:lineRule="exact"/>
        <w:jc w:val="center"/>
        <w:rPr>
          <w:b/>
          <w:sz w:val="44"/>
          <w:szCs w:val="44"/>
        </w:rPr>
      </w:pPr>
      <w:r>
        <w:rPr>
          <w:b/>
          <w:sz w:val="44"/>
          <w:szCs w:val="44"/>
        </w:rPr>
        <w:t>目  录</w:t>
      </w:r>
    </w:p>
    <w:p>
      <w:pPr>
        <w:spacing w:line="600" w:lineRule="exact"/>
        <w:rPr>
          <w:sz w:val="28"/>
          <w:szCs w:val="28"/>
        </w:rPr>
      </w:pPr>
    </w:p>
    <w:p>
      <w:pPr>
        <w:pStyle w:val="28"/>
        <w:tabs>
          <w:tab w:val="right" w:leader="dot" w:pos="8834"/>
        </w:tabs>
        <w:spacing w:line="600" w:lineRule="exact"/>
        <w:rPr>
          <w:rFonts w:ascii="Times New Roman" w:eastAsia="宋体"/>
          <w:b w:val="0"/>
          <w:bCs w:val="0"/>
          <w:caps w:val="0"/>
          <w:sz w:val="28"/>
          <w:szCs w:val="28"/>
        </w:rPr>
      </w:pPr>
      <w:r>
        <w:rPr>
          <w:rFonts w:ascii="Times New Roman" w:eastAsia="宋体"/>
          <w:sz w:val="28"/>
          <w:szCs w:val="28"/>
        </w:rPr>
        <w:fldChar w:fldCharType="begin"/>
      </w:r>
      <w:r>
        <w:rPr>
          <w:rFonts w:ascii="Times New Roman" w:eastAsia="宋体"/>
          <w:sz w:val="28"/>
          <w:szCs w:val="28"/>
        </w:rPr>
        <w:instrText xml:space="preserve"> TOC \o "1-1" \h \z \u </w:instrText>
      </w:r>
      <w:r>
        <w:rPr>
          <w:rFonts w:ascii="Times New Roman" w:eastAsia="宋体"/>
          <w:sz w:val="28"/>
          <w:szCs w:val="28"/>
        </w:rPr>
        <w:fldChar w:fldCharType="separate"/>
      </w:r>
      <w:r>
        <w:fldChar w:fldCharType="begin"/>
      </w:r>
      <w:r>
        <w:instrText xml:space="preserve"> HYPERLINK \l "_Toc151035871" </w:instrText>
      </w:r>
      <w:r>
        <w:fldChar w:fldCharType="separate"/>
      </w:r>
      <w:r>
        <w:rPr>
          <w:rStyle w:val="45"/>
          <w:rFonts w:ascii="Times New Roman" w:eastAsia="宋体"/>
          <w:sz w:val="28"/>
          <w:szCs w:val="28"/>
        </w:rPr>
        <w:t>第一章  比选公告</w:t>
      </w:r>
      <w:r>
        <w:rPr>
          <w:rFonts w:ascii="Times New Roman" w:eastAsia="宋体"/>
          <w:sz w:val="28"/>
          <w:szCs w:val="28"/>
        </w:rPr>
        <w:tab/>
      </w:r>
      <w:r>
        <w:rPr>
          <w:rFonts w:ascii="Times New Roman" w:eastAsia="宋体"/>
          <w:sz w:val="28"/>
          <w:szCs w:val="28"/>
        </w:rPr>
        <w:fldChar w:fldCharType="begin"/>
      </w:r>
      <w:r>
        <w:rPr>
          <w:rFonts w:ascii="Times New Roman" w:eastAsia="宋体"/>
          <w:sz w:val="28"/>
          <w:szCs w:val="28"/>
        </w:rPr>
        <w:instrText xml:space="preserve"> PAGEREF _Toc151035871 \h </w:instrText>
      </w:r>
      <w:r>
        <w:rPr>
          <w:rFonts w:ascii="Times New Roman" w:eastAsia="宋体"/>
          <w:sz w:val="28"/>
          <w:szCs w:val="28"/>
        </w:rPr>
        <w:fldChar w:fldCharType="separate"/>
      </w:r>
      <w:r>
        <w:rPr>
          <w:rFonts w:ascii="Times New Roman" w:eastAsia="宋体"/>
          <w:sz w:val="28"/>
          <w:szCs w:val="28"/>
        </w:rPr>
        <w:t>- 1 -</w:t>
      </w:r>
      <w:r>
        <w:rPr>
          <w:rFonts w:ascii="Times New Roman" w:eastAsia="宋体"/>
          <w:sz w:val="28"/>
          <w:szCs w:val="28"/>
        </w:rPr>
        <w:fldChar w:fldCharType="end"/>
      </w:r>
      <w:r>
        <w:rPr>
          <w:rFonts w:ascii="Times New Roman" w:eastAsia="宋体"/>
          <w:sz w:val="28"/>
          <w:szCs w:val="28"/>
        </w:rPr>
        <w:fldChar w:fldCharType="end"/>
      </w:r>
    </w:p>
    <w:p>
      <w:pPr>
        <w:pStyle w:val="28"/>
        <w:tabs>
          <w:tab w:val="right" w:leader="dot" w:pos="8834"/>
        </w:tabs>
        <w:spacing w:line="600" w:lineRule="exact"/>
        <w:rPr>
          <w:rFonts w:ascii="Times New Roman" w:eastAsia="宋体"/>
          <w:b w:val="0"/>
          <w:bCs w:val="0"/>
          <w:caps w:val="0"/>
          <w:sz w:val="28"/>
          <w:szCs w:val="28"/>
        </w:rPr>
      </w:pPr>
      <w:r>
        <w:fldChar w:fldCharType="begin"/>
      </w:r>
      <w:r>
        <w:instrText xml:space="preserve"> HYPERLINK \l "_Toc151035872" </w:instrText>
      </w:r>
      <w:r>
        <w:fldChar w:fldCharType="separate"/>
      </w:r>
      <w:r>
        <w:rPr>
          <w:rStyle w:val="45"/>
          <w:rFonts w:ascii="Times New Roman" w:eastAsia="宋体"/>
          <w:sz w:val="28"/>
          <w:szCs w:val="28"/>
        </w:rPr>
        <w:t>第二章  申请人须知</w:t>
      </w:r>
      <w:r>
        <w:rPr>
          <w:rFonts w:ascii="Times New Roman" w:eastAsia="宋体"/>
          <w:sz w:val="28"/>
          <w:szCs w:val="28"/>
        </w:rPr>
        <w:tab/>
      </w:r>
      <w:r>
        <w:rPr>
          <w:rFonts w:ascii="Times New Roman" w:eastAsia="宋体"/>
          <w:sz w:val="28"/>
          <w:szCs w:val="28"/>
        </w:rPr>
        <w:fldChar w:fldCharType="begin"/>
      </w:r>
      <w:r>
        <w:rPr>
          <w:rFonts w:ascii="Times New Roman" w:eastAsia="宋体"/>
          <w:sz w:val="28"/>
          <w:szCs w:val="28"/>
        </w:rPr>
        <w:instrText xml:space="preserve"> PAGEREF _Toc151035872 \h </w:instrText>
      </w:r>
      <w:r>
        <w:rPr>
          <w:rFonts w:ascii="Times New Roman" w:eastAsia="宋体"/>
          <w:sz w:val="28"/>
          <w:szCs w:val="28"/>
        </w:rPr>
        <w:fldChar w:fldCharType="separate"/>
      </w:r>
      <w:r>
        <w:rPr>
          <w:rFonts w:ascii="Times New Roman" w:eastAsia="宋体"/>
          <w:sz w:val="28"/>
          <w:szCs w:val="28"/>
        </w:rPr>
        <w:t>- 4 -</w:t>
      </w:r>
      <w:r>
        <w:rPr>
          <w:rFonts w:ascii="Times New Roman" w:eastAsia="宋体"/>
          <w:sz w:val="28"/>
          <w:szCs w:val="28"/>
        </w:rPr>
        <w:fldChar w:fldCharType="end"/>
      </w:r>
      <w:r>
        <w:rPr>
          <w:rFonts w:ascii="Times New Roman" w:eastAsia="宋体"/>
          <w:sz w:val="28"/>
          <w:szCs w:val="28"/>
        </w:rPr>
        <w:fldChar w:fldCharType="end"/>
      </w:r>
    </w:p>
    <w:p>
      <w:pPr>
        <w:pStyle w:val="28"/>
        <w:tabs>
          <w:tab w:val="right" w:leader="dot" w:pos="8834"/>
        </w:tabs>
        <w:spacing w:line="600" w:lineRule="exact"/>
        <w:rPr>
          <w:rFonts w:ascii="Times New Roman" w:eastAsia="宋体"/>
          <w:b w:val="0"/>
          <w:bCs w:val="0"/>
          <w:caps w:val="0"/>
          <w:sz w:val="28"/>
          <w:szCs w:val="28"/>
        </w:rPr>
      </w:pPr>
      <w:r>
        <w:fldChar w:fldCharType="begin"/>
      </w:r>
      <w:r>
        <w:instrText xml:space="preserve"> HYPERLINK \l "_Toc151035873" </w:instrText>
      </w:r>
      <w:r>
        <w:fldChar w:fldCharType="separate"/>
      </w:r>
      <w:r>
        <w:rPr>
          <w:rStyle w:val="45"/>
          <w:rFonts w:ascii="Times New Roman" w:eastAsia="宋体"/>
          <w:sz w:val="28"/>
          <w:szCs w:val="28"/>
        </w:rPr>
        <w:t>第三章 评审办法</w:t>
      </w:r>
      <w:r>
        <w:rPr>
          <w:rFonts w:ascii="Times New Roman" w:eastAsia="宋体"/>
          <w:sz w:val="28"/>
          <w:szCs w:val="28"/>
        </w:rPr>
        <w:tab/>
      </w:r>
      <w:r>
        <w:rPr>
          <w:rFonts w:ascii="Times New Roman" w:eastAsia="宋体"/>
          <w:sz w:val="28"/>
          <w:szCs w:val="28"/>
        </w:rPr>
        <w:fldChar w:fldCharType="begin"/>
      </w:r>
      <w:r>
        <w:rPr>
          <w:rFonts w:ascii="Times New Roman" w:eastAsia="宋体"/>
          <w:sz w:val="28"/>
          <w:szCs w:val="28"/>
        </w:rPr>
        <w:instrText xml:space="preserve"> PAGEREF _Toc151035873 \h </w:instrText>
      </w:r>
      <w:r>
        <w:rPr>
          <w:rFonts w:ascii="Times New Roman" w:eastAsia="宋体"/>
          <w:sz w:val="28"/>
          <w:szCs w:val="28"/>
        </w:rPr>
        <w:fldChar w:fldCharType="separate"/>
      </w:r>
      <w:r>
        <w:rPr>
          <w:rFonts w:ascii="Times New Roman" w:eastAsia="宋体"/>
          <w:sz w:val="28"/>
          <w:szCs w:val="28"/>
        </w:rPr>
        <w:t>- 7 -</w:t>
      </w:r>
      <w:r>
        <w:rPr>
          <w:rFonts w:ascii="Times New Roman" w:eastAsia="宋体"/>
          <w:sz w:val="28"/>
          <w:szCs w:val="28"/>
        </w:rPr>
        <w:fldChar w:fldCharType="end"/>
      </w:r>
      <w:r>
        <w:rPr>
          <w:rFonts w:ascii="Times New Roman" w:eastAsia="宋体"/>
          <w:sz w:val="28"/>
          <w:szCs w:val="28"/>
        </w:rPr>
        <w:fldChar w:fldCharType="end"/>
      </w:r>
    </w:p>
    <w:p>
      <w:pPr>
        <w:pStyle w:val="28"/>
        <w:tabs>
          <w:tab w:val="right" w:leader="dot" w:pos="8834"/>
        </w:tabs>
        <w:spacing w:line="600" w:lineRule="exact"/>
        <w:rPr>
          <w:rFonts w:ascii="Times New Roman" w:eastAsia="宋体"/>
          <w:b w:val="0"/>
          <w:bCs w:val="0"/>
          <w:caps w:val="0"/>
          <w:sz w:val="28"/>
          <w:szCs w:val="28"/>
        </w:rPr>
      </w:pPr>
      <w:r>
        <w:fldChar w:fldCharType="begin"/>
      </w:r>
      <w:r>
        <w:instrText xml:space="preserve"> HYPERLINK \l "_Toc151035874" </w:instrText>
      </w:r>
      <w:r>
        <w:fldChar w:fldCharType="separate"/>
      </w:r>
      <w:r>
        <w:rPr>
          <w:rStyle w:val="45"/>
          <w:rFonts w:ascii="Times New Roman" w:eastAsia="宋体"/>
          <w:sz w:val="28"/>
          <w:szCs w:val="28"/>
        </w:rPr>
        <w:t>第四章 申请文件格式</w:t>
      </w:r>
      <w:r>
        <w:rPr>
          <w:rFonts w:ascii="Times New Roman" w:eastAsia="宋体"/>
          <w:sz w:val="28"/>
          <w:szCs w:val="28"/>
        </w:rPr>
        <w:tab/>
      </w:r>
      <w:r>
        <w:rPr>
          <w:rFonts w:ascii="Times New Roman" w:eastAsia="宋体"/>
          <w:sz w:val="28"/>
          <w:szCs w:val="28"/>
        </w:rPr>
        <w:fldChar w:fldCharType="begin"/>
      </w:r>
      <w:r>
        <w:rPr>
          <w:rFonts w:ascii="Times New Roman" w:eastAsia="宋体"/>
          <w:sz w:val="28"/>
          <w:szCs w:val="28"/>
        </w:rPr>
        <w:instrText xml:space="preserve"> PAGEREF _Toc151035874 \h </w:instrText>
      </w:r>
      <w:r>
        <w:rPr>
          <w:rFonts w:ascii="Times New Roman" w:eastAsia="宋体"/>
          <w:sz w:val="28"/>
          <w:szCs w:val="28"/>
        </w:rPr>
        <w:fldChar w:fldCharType="separate"/>
      </w:r>
      <w:r>
        <w:rPr>
          <w:rFonts w:ascii="Times New Roman" w:eastAsia="宋体"/>
          <w:sz w:val="28"/>
          <w:szCs w:val="28"/>
        </w:rPr>
        <w:t xml:space="preserve">- </w:t>
      </w:r>
      <w:r>
        <w:rPr>
          <w:rFonts w:hint="eastAsia" w:ascii="Times New Roman" w:eastAsia="宋体"/>
          <w:sz w:val="28"/>
          <w:szCs w:val="28"/>
          <w:lang w:val="en-US" w:eastAsia="zh-CN"/>
        </w:rPr>
        <w:t>10</w:t>
      </w:r>
      <w:r>
        <w:rPr>
          <w:rFonts w:ascii="Times New Roman" w:eastAsia="宋体"/>
          <w:sz w:val="28"/>
          <w:szCs w:val="28"/>
        </w:rPr>
        <w:t xml:space="preserve"> -</w:t>
      </w:r>
      <w:r>
        <w:rPr>
          <w:rFonts w:ascii="Times New Roman" w:eastAsia="宋体"/>
          <w:sz w:val="28"/>
          <w:szCs w:val="28"/>
        </w:rPr>
        <w:fldChar w:fldCharType="end"/>
      </w:r>
      <w:r>
        <w:rPr>
          <w:rFonts w:ascii="Times New Roman" w:eastAsia="宋体"/>
          <w:sz w:val="28"/>
          <w:szCs w:val="28"/>
        </w:rPr>
        <w:fldChar w:fldCharType="end"/>
      </w:r>
    </w:p>
    <w:p>
      <w:pPr>
        <w:pStyle w:val="28"/>
        <w:tabs>
          <w:tab w:val="right" w:leader="dot" w:pos="8834"/>
        </w:tabs>
        <w:spacing w:line="600" w:lineRule="exact"/>
        <w:rPr>
          <w:rFonts w:ascii="Times New Roman" w:eastAsia="宋体"/>
          <w:b w:val="0"/>
          <w:bCs w:val="0"/>
          <w:caps w:val="0"/>
          <w:sz w:val="28"/>
          <w:szCs w:val="28"/>
        </w:rPr>
      </w:pPr>
    </w:p>
    <w:p>
      <w:pPr>
        <w:spacing w:line="600" w:lineRule="exact"/>
      </w:pPr>
      <w:r>
        <w:rPr>
          <w:sz w:val="28"/>
          <w:szCs w:val="28"/>
        </w:rPr>
        <w:fldChar w:fldCharType="end"/>
      </w:r>
    </w:p>
    <w:p>
      <w:pPr>
        <w:sectPr>
          <w:pgSz w:w="11906" w:h="16838"/>
          <w:pgMar w:top="1440" w:right="1531" w:bottom="1440" w:left="1531" w:header="851" w:footer="851" w:gutter="0"/>
          <w:pgNumType w:fmt="upperRoman"/>
          <w:cols w:space="720" w:num="1"/>
          <w:docGrid w:linePitch="312" w:charSpace="0"/>
        </w:sectPr>
      </w:pPr>
    </w:p>
    <w:p>
      <w:pPr>
        <w:pStyle w:val="2"/>
        <w:jc w:val="center"/>
        <w:rPr>
          <w:rFonts w:eastAsia="宋体"/>
        </w:rPr>
      </w:pPr>
      <w:bookmarkStart w:id="0" w:name="_Toc151035871"/>
      <w:bookmarkStart w:id="1" w:name="_Toc498006631"/>
      <w:bookmarkStart w:id="2" w:name="_Toc389065120"/>
      <w:r>
        <w:rPr>
          <w:rFonts w:eastAsia="宋体"/>
        </w:rPr>
        <w:t>第一章  比选公告</w:t>
      </w:r>
      <w:bookmarkEnd w:id="0"/>
      <w:bookmarkEnd w:id="1"/>
      <w:bookmarkEnd w:id="2"/>
    </w:p>
    <w:p>
      <w:pPr>
        <w:snapToGrid w:val="0"/>
        <w:spacing w:line="500" w:lineRule="exact"/>
        <w:ind w:firstLine="520" w:firstLineChars="200"/>
        <w:rPr>
          <w:sz w:val="26"/>
          <w:szCs w:val="26"/>
        </w:rPr>
      </w:pPr>
      <w:bookmarkStart w:id="3" w:name="_Toc498006632"/>
      <w:bookmarkStart w:id="4" w:name="_Toc389065122"/>
      <w:bookmarkStart w:id="5" w:name="_Toc389065142"/>
      <w:r>
        <w:rPr>
          <w:sz w:val="26"/>
          <w:szCs w:val="26"/>
        </w:rPr>
        <w:t>为规范招标采购代理行为，提高招标采购代理机构服务质量，</w:t>
      </w:r>
      <w:r>
        <w:rPr>
          <w:rFonts w:hint="eastAsia"/>
          <w:sz w:val="26"/>
          <w:szCs w:val="26"/>
          <w:lang w:eastAsia="zh-CN"/>
        </w:rPr>
        <w:t>就</w:t>
      </w:r>
      <w:r>
        <w:rPr>
          <w:rFonts w:hint="eastAsia"/>
          <w:sz w:val="26"/>
          <w:szCs w:val="26"/>
          <w:highlight w:val="none"/>
          <w:lang w:eastAsia="zh-CN"/>
        </w:rPr>
        <w:t>淮安高新控股有限公司</w:t>
      </w:r>
      <w:r>
        <w:rPr>
          <w:sz w:val="26"/>
          <w:szCs w:val="26"/>
          <w:highlight w:val="none"/>
        </w:rPr>
        <w:t>（以下简称</w:t>
      </w:r>
      <w:r>
        <w:rPr>
          <w:rFonts w:hint="eastAsia"/>
          <w:sz w:val="26"/>
          <w:szCs w:val="26"/>
          <w:highlight w:val="none"/>
          <w:lang w:eastAsia="zh-CN"/>
        </w:rPr>
        <w:t>公司</w:t>
      </w:r>
      <w:r>
        <w:rPr>
          <w:sz w:val="26"/>
          <w:szCs w:val="26"/>
          <w:highlight w:val="none"/>
        </w:rPr>
        <w:t>）</w:t>
      </w:r>
      <w:r>
        <w:rPr>
          <w:sz w:val="26"/>
          <w:szCs w:val="26"/>
        </w:rPr>
        <w:t>发包项目的招标采购代理机构进行入库管理，现就有关事项公告如下：</w:t>
      </w:r>
    </w:p>
    <w:p>
      <w:pPr>
        <w:numPr>
          <w:ilvl w:val="0"/>
          <w:numId w:val="1"/>
        </w:numPr>
        <w:snapToGrid w:val="0"/>
        <w:spacing w:line="500" w:lineRule="exact"/>
        <w:ind w:firstLine="522" w:firstLineChars="200"/>
        <w:rPr>
          <w:rFonts w:hint="eastAsia" w:ascii="Times New Roman" w:hAnsi="Times New Roman" w:eastAsia="宋体" w:cs="Times New Roman"/>
          <w:b/>
          <w:bCs/>
          <w:kern w:val="2"/>
          <w:sz w:val="26"/>
          <w:szCs w:val="26"/>
          <w:lang w:val="zh-CN" w:eastAsia="zh-CN" w:bidi="ar-SA"/>
        </w:rPr>
      </w:pPr>
      <w:r>
        <w:rPr>
          <w:rFonts w:hint="eastAsia" w:ascii="Times New Roman" w:hAnsi="Times New Roman" w:eastAsia="宋体" w:cs="Times New Roman"/>
          <w:b/>
          <w:bCs/>
          <w:kern w:val="2"/>
          <w:sz w:val="26"/>
          <w:szCs w:val="26"/>
          <w:lang w:val="zh-CN" w:eastAsia="zh-CN" w:bidi="ar-SA"/>
        </w:rPr>
        <w:t>代理服务范围：</w:t>
      </w:r>
    </w:p>
    <w:p>
      <w:pPr>
        <w:numPr>
          <w:ilvl w:val="0"/>
          <w:numId w:val="0"/>
        </w:numPr>
        <w:snapToGrid w:val="0"/>
        <w:spacing w:line="500" w:lineRule="exact"/>
        <w:rPr>
          <w:rFonts w:hint="eastAsia"/>
          <w:sz w:val="26"/>
          <w:szCs w:val="26"/>
          <w:lang w:eastAsia="zh-CN"/>
        </w:rPr>
      </w:pPr>
      <w:r>
        <w:rPr>
          <w:rFonts w:hint="eastAsia"/>
          <w:sz w:val="26"/>
          <w:szCs w:val="26"/>
          <w:lang w:eastAsia="zh-CN"/>
        </w:rPr>
        <w:t>（一）代理服务内容：承担淮安高新控股有限公司货物类、服务类和工程类等项目的采购招标代理业务。</w:t>
      </w:r>
    </w:p>
    <w:p>
      <w:pPr>
        <w:numPr>
          <w:ilvl w:val="0"/>
          <w:numId w:val="0"/>
        </w:numPr>
        <w:snapToGrid w:val="0"/>
        <w:spacing w:line="500" w:lineRule="exact"/>
        <w:rPr>
          <w:rFonts w:hint="eastAsia"/>
          <w:sz w:val="26"/>
          <w:szCs w:val="26"/>
          <w:lang w:eastAsia="zh-CN"/>
        </w:rPr>
      </w:pPr>
      <w:r>
        <w:rPr>
          <w:rFonts w:hint="eastAsia"/>
          <w:sz w:val="26"/>
          <w:szCs w:val="26"/>
          <w:lang w:eastAsia="zh-CN"/>
        </w:rPr>
        <w:t>（二）服务期限：即日起至2025年12月31日。</w:t>
      </w:r>
    </w:p>
    <w:p>
      <w:pPr>
        <w:numPr>
          <w:ilvl w:val="0"/>
          <w:numId w:val="0"/>
        </w:numPr>
        <w:snapToGrid w:val="0"/>
        <w:spacing w:line="500" w:lineRule="exact"/>
        <w:rPr>
          <w:rFonts w:hint="eastAsia"/>
          <w:sz w:val="26"/>
          <w:szCs w:val="26"/>
          <w:lang w:eastAsia="zh-CN"/>
        </w:rPr>
      </w:pPr>
      <w:r>
        <w:rPr>
          <w:rFonts w:hint="eastAsia"/>
          <w:sz w:val="26"/>
          <w:szCs w:val="26"/>
          <w:lang w:eastAsia="zh-CN"/>
        </w:rPr>
        <w:t>（三）服务期满后，按服务效果进行动态管理。</w:t>
      </w:r>
    </w:p>
    <w:p>
      <w:pPr>
        <w:numPr>
          <w:ilvl w:val="0"/>
          <w:numId w:val="0"/>
        </w:numPr>
        <w:snapToGrid w:val="0"/>
        <w:spacing w:line="500" w:lineRule="exact"/>
        <w:rPr>
          <w:rFonts w:hint="eastAsia"/>
          <w:sz w:val="26"/>
          <w:szCs w:val="26"/>
          <w:lang w:eastAsia="zh-CN"/>
        </w:rPr>
      </w:pPr>
      <w:r>
        <w:rPr>
          <w:rFonts w:hint="eastAsia"/>
          <w:sz w:val="26"/>
          <w:szCs w:val="26"/>
          <w:lang w:eastAsia="zh-CN"/>
        </w:rPr>
        <w:t>（四）服务内容：</w:t>
      </w:r>
    </w:p>
    <w:p>
      <w:pPr>
        <w:numPr>
          <w:ilvl w:val="0"/>
          <w:numId w:val="0"/>
        </w:numPr>
        <w:snapToGrid w:val="0"/>
        <w:spacing w:line="500" w:lineRule="exact"/>
        <w:ind w:firstLine="520" w:firstLineChars="200"/>
        <w:rPr>
          <w:rFonts w:hint="eastAsia"/>
          <w:sz w:val="26"/>
          <w:szCs w:val="26"/>
          <w:lang w:eastAsia="zh-CN"/>
        </w:rPr>
      </w:pPr>
      <w:r>
        <w:rPr>
          <w:rFonts w:hint="eastAsia"/>
          <w:sz w:val="26"/>
          <w:szCs w:val="26"/>
          <w:lang w:eastAsia="zh-CN"/>
        </w:rPr>
        <w:t>主要包括但不限于代拟发包方案；发布招标公告（发出投标邀请书）；编制资格预审文件；组织接收投标申请人报名；审查潜在投标人资格，确定潜在投标人；编制招标文件；组织开标、评标；草拟工程合同；编制招投标情况书面报告；答复供应商的询问和质疑；招标活动有关文件报送备案及存档；法律法规规定的其他事项。</w:t>
      </w:r>
    </w:p>
    <w:p>
      <w:pPr>
        <w:numPr>
          <w:ilvl w:val="0"/>
          <w:numId w:val="1"/>
        </w:numPr>
        <w:snapToGrid w:val="0"/>
        <w:spacing w:line="500" w:lineRule="exact"/>
        <w:ind w:firstLine="522" w:firstLineChars="200"/>
        <w:rPr>
          <w:rFonts w:hint="eastAsia" w:ascii="Times New Roman" w:hAnsi="Times New Roman" w:eastAsia="宋体" w:cs="Times New Roman"/>
          <w:b/>
          <w:bCs/>
          <w:kern w:val="2"/>
          <w:sz w:val="26"/>
          <w:szCs w:val="26"/>
          <w:lang w:val="zh-CN" w:eastAsia="zh-CN" w:bidi="ar-SA"/>
        </w:rPr>
      </w:pPr>
      <w:r>
        <w:rPr>
          <w:rFonts w:hint="eastAsia" w:ascii="Times New Roman" w:hAnsi="Times New Roman" w:eastAsia="宋体" w:cs="Times New Roman"/>
          <w:b/>
          <w:bCs/>
          <w:kern w:val="2"/>
          <w:sz w:val="26"/>
          <w:szCs w:val="26"/>
          <w:lang w:val="zh-CN" w:eastAsia="zh-CN" w:bidi="ar-SA"/>
        </w:rPr>
        <w:t>入库代理机构的具备</w:t>
      </w:r>
      <w:r>
        <w:rPr>
          <w:rFonts w:hint="eastAsia" w:cs="Times New Roman"/>
          <w:b/>
          <w:bCs/>
          <w:kern w:val="2"/>
          <w:sz w:val="26"/>
          <w:szCs w:val="26"/>
          <w:lang w:val="zh-CN" w:eastAsia="zh-CN" w:bidi="ar-SA"/>
        </w:rPr>
        <w:t>资格</w:t>
      </w:r>
      <w:r>
        <w:rPr>
          <w:rFonts w:hint="eastAsia" w:ascii="Times New Roman" w:hAnsi="Times New Roman" w:eastAsia="宋体" w:cs="Times New Roman"/>
          <w:b/>
          <w:bCs/>
          <w:kern w:val="2"/>
          <w:sz w:val="26"/>
          <w:szCs w:val="26"/>
          <w:lang w:val="zh-CN" w:eastAsia="zh-CN" w:bidi="ar-SA"/>
        </w:rPr>
        <w:t>条件</w:t>
      </w:r>
      <w:r>
        <w:rPr>
          <w:rFonts w:hint="eastAsia" w:cs="Times New Roman"/>
          <w:b/>
          <w:bCs/>
          <w:kern w:val="2"/>
          <w:sz w:val="26"/>
          <w:szCs w:val="26"/>
          <w:lang w:val="zh-CN" w:eastAsia="zh-CN" w:bidi="ar-SA"/>
        </w:rPr>
        <w:t>：</w:t>
      </w:r>
    </w:p>
    <w:p>
      <w:pPr>
        <w:snapToGrid w:val="0"/>
        <w:spacing w:line="500" w:lineRule="exact"/>
        <w:ind w:firstLine="520" w:firstLineChars="200"/>
        <w:rPr>
          <w:sz w:val="26"/>
          <w:szCs w:val="26"/>
        </w:rPr>
      </w:pPr>
      <w:r>
        <w:rPr>
          <w:sz w:val="26"/>
          <w:szCs w:val="26"/>
        </w:rPr>
        <w:t>1.申请人具有独立法人资格。</w:t>
      </w:r>
    </w:p>
    <w:p>
      <w:pPr>
        <w:snapToGrid w:val="0"/>
        <w:spacing w:line="500" w:lineRule="exact"/>
        <w:ind w:firstLine="520" w:firstLineChars="200"/>
        <w:rPr>
          <w:rFonts w:hint="eastAsia" w:eastAsia="宋体"/>
          <w:sz w:val="26"/>
          <w:szCs w:val="26"/>
          <w:lang w:eastAsia="zh-CN"/>
        </w:rPr>
      </w:pPr>
      <w:r>
        <w:rPr>
          <w:sz w:val="26"/>
          <w:szCs w:val="26"/>
        </w:rPr>
        <w:t>2.申请人2023年</w:t>
      </w:r>
      <w:r>
        <w:rPr>
          <w:rFonts w:hint="eastAsia"/>
          <w:sz w:val="26"/>
          <w:szCs w:val="26"/>
          <w:lang w:val="en-US" w:eastAsia="zh-CN"/>
        </w:rPr>
        <w:t>6</w:t>
      </w:r>
      <w:r>
        <w:rPr>
          <w:sz w:val="26"/>
          <w:szCs w:val="26"/>
        </w:rPr>
        <w:t>月1日以来（以</w:t>
      </w:r>
      <w:r>
        <w:rPr>
          <w:rFonts w:hint="eastAsia"/>
          <w:sz w:val="26"/>
          <w:szCs w:val="26"/>
          <w:lang w:eastAsia="zh-CN"/>
        </w:rPr>
        <w:t>中标通知书时间</w:t>
      </w:r>
      <w:r>
        <w:rPr>
          <w:sz w:val="26"/>
          <w:szCs w:val="26"/>
        </w:rPr>
        <w:t>为准）</w:t>
      </w:r>
      <w:r>
        <w:rPr>
          <w:b w:val="0"/>
          <w:bCs w:val="0"/>
          <w:sz w:val="26"/>
          <w:szCs w:val="26"/>
        </w:rPr>
        <w:t>在</w:t>
      </w:r>
      <w:r>
        <w:rPr>
          <w:rFonts w:hint="eastAsia"/>
          <w:b w:val="0"/>
          <w:bCs w:val="0"/>
          <w:sz w:val="26"/>
          <w:szCs w:val="26"/>
        </w:rPr>
        <w:t>江苏省建设工程招标网</w:t>
      </w:r>
      <w:r>
        <w:rPr>
          <w:b w:val="0"/>
          <w:bCs w:val="0"/>
          <w:sz w:val="26"/>
          <w:szCs w:val="26"/>
        </w:rPr>
        <w:t>系统</w:t>
      </w:r>
      <w:r>
        <w:rPr>
          <w:rFonts w:hint="eastAsia"/>
          <w:b w:val="0"/>
          <w:bCs w:val="0"/>
          <w:sz w:val="26"/>
          <w:szCs w:val="26"/>
          <w:lang w:eastAsia="zh-CN"/>
        </w:rPr>
        <w:t>（同步在淮安市公共资源交易中心系统）</w:t>
      </w:r>
      <w:r>
        <w:rPr>
          <w:sz w:val="26"/>
          <w:szCs w:val="26"/>
        </w:rPr>
        <w:t>中累计完成过至少3个不同标段的招标代理工作</w:t>
      </w:r>
      <w:r>
        <w:rPr>
          <w:rFonts w:hint="eastAsia"/>
          <w:sz w:val="26"/>
          <w:szCs w:val="26"/>
          <w:lang w:eastAsia="zh-CN"/>
        </w:rPr>
        <w:t>。</w:t>
      </w:r>
    </w:p>
    <w:p>
      <w:pPr>
        <w:snapToGrid w:val="0"/>
        <w:spacing w:line="500" w:lineRule="exact"/>
        <w:ind w:firstLine="520" w:firstLineChars="200"/>
        <w:rPr>
          <w:sz w:val="26"/>
          <w:szCs w:val="26"/>
        </w:rPr>
      </w:pPr>
      <w:r>
        <w:rPr>
          <w:sz w:val="26"/>
          <w:szCs w:val="26"/>
        </w:rPr>
        <w:t>3.申请人或其从业人员不存在以下任一情形：</w:t>
      </w:r>
    </w:p>
    <w:p>
      <w:pPr>
        <w:snapToGrid w:val="0"/>
        <w:spacing w:line="500" w:lineRule="exact"/>
        <w:ind w:firstLine="520" w:firstLineChars="200"/>
        <w:rPr>
          <w:sz w:val="26"/>
          <w:szCs w:val="26"/>
        </w:rPr>
      </w:pPr>
      <w:r>
        <w:rPr>
          <w:sz w:val="26"/>
          <w:szCs w:val="26"/>
        </w:rPr>
        <w:t>（</w:t>
      </w:r>
      <w:r>
        <w:rPr>
          <w:rFonts w:hint="eastAsia"/>
          <w:sz w:val="26"/>
          <w:szCs w:val="26"/>
          <w:lang w:val="en-US" w:eastAsia="zh-CN"/>
        </w:rPr>
        <w:t>1</w:t>
      </w:r>
      <w:r>
        <w:rPr>
          <w:sz w:val="26"/>
          <w:szCs w:val="26"/>
        </w:rPr>
        <w:t>）申请人（含有隶属关系的各类分、子公司）与其他申请人（含有隶属关系的各类分、子公司）之间存在直接或间接股份关联关系；</w:t>
      </w:r>
    </w:p>
    <w:p>
      <w:pPr>
        <w:snapToGrid w:val="0"/>
        <w:spacing w:line="500" w:lineRule="exact"/>
        <w:ind w:firstLine="520" w:firstLineChars="200"/>
        <w:rPr>
          <w:sz w:val="26"/>
          <w:szCs w:val="26"/>
        </w:rPr>
      </w:pPr>
      <w:r>
        <w:rPr>
          <w:sz w:val="26"/>
          <w:szCs w:val="26"/>
        </w:rPr>
        <w:t>（</w:t>
      </w:r>
      <w:r>
        <w:rPr>
          <w:rFonts w:hint="eastAsia"/>
          <w:sz w:val="26"/>
          <w:szCs w:val="26"/>
          <w:lang w:val="en-US" w:eastAsia="zh-CN"/>
        </w:rPr>
        <w:t>2</w:t>
      </w:r>
      <w:r>
        <w:rPr>
          <w:sz w:val="26"/>
          <w:szCs w:val="26"/>
        </w:rPr>
        <w:t>）申请人（含有隶属关系的各类分、子公司）的人员与其他申请人（含有隶属关系的各类分、子公司）之间存在直接或间接股份关联关系；</w:t>
      </w:r>
    </w:p>
    <w:p>
      <w:pPr>
        <w:snapToGrid w:val="0"/>
        <w:spacing w:line="500" w:lineRule="exact"/>
        <w:ind w:firstLine="520" w:firstLineChars="200"/>
        <w:rPr>
          <w:sz w:val="26"/>
          <w:szCs w:val="26"/>
        </w:rPr>
      </w:pPr>
      <w:r>
        <w:rPr>
          <w:sz w:val="26"/>
          <w:szCs w:val="26"/>
        </w:rPr>
        <w:t>（</w:t>
      </w:r>
      <w:r>
        <w:rPr>
          <w:rFonts w:hint="eastAsia"/>
          <w:sz w:val="26"/>
          <w:szCs w:val="26"/>
          <w:lang w:val="en-US" w:eastAsia="zh-CN"/>
        </w:rPr>
        <w:t>3</w:t>
      </w:r>
      <w:r>
        <w:rPr>
          <w:sz w:val="26"/>
          <w:szCs w:val="26"/>
        </w:rPr>
        <w:t>）申请人（含有隶属关系的各类分、子公司）的人员在其他申请人（含有隶属关系的各类分、子公司）任职或兼职的；</w:t>
      </w:r>
    </w:p>
    <w:p>
      <w:pPr>
        <w:snapToGrid w:val="0"/>
        <w:spacing w:line="500" w:lineRule="exact"/>
        <w:ind w:firstLine="520" w:firstLineChars="200"/>
        <w:rPr>
          <w:sz w:val="26"/>
          <w:szCs w:val="26"/>
        </w:rPr>
      </w:pPr>
      <w:r>
        <w:rPr>
          <w:sz w:val="26"/>
          <w:szCs w:val="26"/>
        </w:rPr>
        <w:t>4.申请人及其法定代表人在信用中国中未被列入严重失信主体名单、失信被执行人名单。</w:t>
      </w:r>
    </w:p>
    <w:p>
      <w:pPr>
        <w:snapToGrid w:val="0"/>
        <w:spacing w:line="500" w:lineRule="exact"/>
        <w:ind w:firstLine="522" w:firstLineChars="200"/>
        <w:rPr>
          <w:rFonts w:hint="eastAsia"/>
          <w:sz w:val="26"/>
          <w:szCs w:val="26"/>
          <w:lang w:eastAsia="zh-CN"/>
        </w:rPr>
      </w:pPr>
      <w:r>
        <w:rPr>
          <w:rFonts w:hint="eastAsia" w:cs="Times New Roman"/>
          <w:b/>
          <w:bCs/>
          <w:kern w:val="2"/>
          <w:sz w:val="26"/>
          <w:szCs w:val="26"/>
          <w:lang w:val="zh-CN" w:eastAsia="zh-CN" w:bidi="ar-SA"/>
        </w:rPr>
        <w:t>三、比选文件获取方式</w:t>
      </w:r>
    </w:p>
    <w:p>
      <w:pPr>
        <w:snapToGrid w:val="0"/>
        <w:spacing w:line="500" w:lineRule="exact"/>
        <w:ind w:firstLine="520" w:firstLineChars="200"/>
        <w:rPr>
          <w:sz w:val="26"/>
          <w:szCs w:val="26"/>
        </w:rPr>
      </w:pPr>
      <w:r>
        <w:rPr>
          <w:rFonts w:hint="eastAsia"/>
          <w:sz w:val="26"/>
          <w:szCs w:val="26"/>
          <w:lang w:eastAsia="zh-CN"/>
        </w:rPr>
        <w:t>申请入库的单位自行从本公告附件中免费下载。</w:t>
      </w:r>
    </w:p>
    <w:p>
      <w:pPr>
        <w:numPr>
          <w:ilvl w:val="0"/>
          <w:numId w:val="0"/>
        </w:numPr>
        <w:snapToGrid w:val="0"/>
        <w:spacing w:line="500" w:lineRule="exact"/>
        <w:ind w:firstLine="522" w:firstLineChars="200"/>
        <w:rPr>
          <w:rFonts w:hint="eastAsia" w:cs="Times New Roman"/>
          <w:b/>
          <w:bCs/>
          <w:kern w:val="2"/>
          <w:sz w:val="26"/>
          <w:szCs w:val="26"/>
          <w:lang w:val="zh-CN" w:eastAsia="zh-CN" w:bidi="ar-SA"/>
        </w:rPr>
      </w:pPr>
      <w:r>
        <w:rPr>
          <w:rFonts w:hint="eastAsia" w:cs="Times New Roman"/>
          <w:b/>
          <w:bCs/>
          <w:kern w:val="2"/>
          <w:sz w:val="26"/>
          <w:szCs w:val="26"/>
          <w:lang w:val="zh-CN" w:eastAsia="zh-CN" w:bidi="ar-SA"/>
        </w:rPr>
        <w:t>四、申请文件递交时间：</w:t>
      </w:r>
    </w:p>
    <w:p>
      <w:pPr>
        <w:snapToGrid w:val="0"/>
        <w:spacing w:line="500" w:lineRule="exact"/>
        <w:ind w:firstLine="520" w:firstLineChars="200"/>
        <w:rPr>
          <w:sz w:val="26"/>
          <w:szCs w:val="26"/>
        </w:rPr>
      </w:pPr>
      <w:r>
        <w:rPr>
          <w:sz w:val="26"/>
          <w:szCs w:val="26"/>
        </w:rPr>
        <w:t>申请文件递交截止时间：202</w:t>
      </w:r>
      <w:r>
        <w:rPr>
          <w:rFonts w:hint="eastAsia"/>
          <w:sz w:val="26"/>
          <w:szCs w:val="26"/>
          <w:lang w:val="en-US" w:eastAsia="zh-CN"/>
        </w:rPr>
        <w:t>4</w:t>
      </w:r>
      <w:r>
        <w:rPr>
          <w:sz w:val="26"/>
          <w:szCs w:val="26"/>
        </w:rPr>
        <w:t>年</w:t>
      </w:r>
      <w:r>
        <w:rPr>
          <w:rFonts w:hint="eastAsia"/>
          <w:sz w:val="26"/>
          <w:szCs w:val="26"/>
          <w:lang w:val="en-US" w:eastAsia="zh-CN"/>
        </w:rPr>
        <w:t>6</w:t>
      </w:r>
      <w:r>
        <w:rPr>
          <w:sz w:val="26"/>
          <w:szCs w:val="26"/>
        </w:rPr>
        <w:t>月</w:t>
      </w:r>
      <w:r>
        <w:rPr>
          <w:rFonts w:hint="eastAsia"/>
          <w:sz w:val="26"/>
          <w:szCs w:val="26"/>
          <w:u w:val="single"/>
          <w:lang w:val="en-US" w:eastAsia="zh-CN"/>
        </w:rPr>
        <w:t xml:space="preserve"> 24 </w:t>
      </w:r>
      <w:r>
        <w:rPr>
          <w:sz w:val="26"/>
          <w:szCs w:val="26"/>
        </w:rPr>
        <w:t>日17:00，递交时间：工作日上午</w:t>
      </w:r>
      <w:r>
        <w:rPr>
          <w:rFonts w:hint="eastAsia"/>
          <w:sz w:val="26"/>
          <w:szCs w:val="26"/>
        </w:rPr>
        <w:t>9:00~11:</w:t>
      </w:r>
      <w:r>
        <w:rPr>
          <w:rFonts w:hint="eastAsia"/>
          <w:sz w:val="26"/>
          <w:szCs w:val="26"/>
          <w:lang w:val="en-US" w:eastAsia="zh-CN"/>
        </w:rPr>
        <w:t>00</w:t>
      </w:r>
      <w:r>
        <w:rPr>
          <w:rFonts w:hint="eastAsia"/>
          <w:sz w:val="26"/>
          <w:szCs w:val="26"/>
        </w:rPr>
        <w:t>、下午14:</w:t>
      </w:r>
      <w:r>
        <w:rPr>
          <w:rFonts w:hint="eastAsia"/>
          <w:sz w:val="26"/>
          <w:szCs w:val="26"/>
          <w:lang w:val="en-US" w:eastAsia="zh-CN"/>
        </w:rPr>
        <w:t>00</w:t>
      </w:r>
      <w:r>
        <w:rPr>
          <w:rFonts w:hint="eastAsia"/>
          <w:sz w:val="26"/>
          <w:szCs w:val="26"/>
        </w:rPr>
        <w:t>~17:00。</w:t>
      </w:r>
    </w:p>
    <w:p>
      <w:pPr>
        <w:snapToGrid w:val="0"/>
        <w:spacing w:line="500" w:lineRule="exact"/>
        <w:ind w:firstLine="520" w:firstLineChars="200"/>
        <w:rPr>
          <w:rFonts w:hint="eastAsia"/>
          <w:sz w:val="26"/>
          <w:szCs w:val="26"/>
          <w:lang w:val="zh-CN" w:eastAsia="zh-CN"/>
        </w:rPr>
      </w:pPr>
      <w:r>
        <w:rPr>
          <w:sz w:val="26"/>
          <w:szCs w:val="26"/>
        </w:rPr>
        <w:t>接收地点</w:t>
      </w:r>
      <w:r>
        <w:rPr>
          <w:rFonts w:hint="eastAsia"/>
          <w:sz w:val="26"/>
          <w:szCs w:val="26"/>
          <w:lang w:val="zh-CN" w:eastAsia="zh-CN"/>
        </w:rPr>
        <w:t>：淮安高新控股有限公司806室（淮安区枚皋东路98号淮安高铁金陵大酒店南侧门8楼）。</w:t>
      </w:r>
    </w:p>
    <w:p>
      <w:pPr>
        <w:snapToGrid w:val="0"/>
        <w:spacing w:line="500" w:lineRule="exact"/>
        <w:ind w:firstLine="520" w:firstLineChars="200"/>
        <w:rPr>
          <w:rFonts w:hint="default"/>
          <w:sz w:val="26"/>
          <w:szCs w:val="26"/>
          <w:lang w:val="en-US" w:eastAsia="zh-CN"/>
        </w:rPr>
      </w:pPr>
      <w:r>
        <w:rPr>
          <w:rFonts w:hint="eastAsia"/>
          <w:sz w:val="26"/>
          <w:szCs w:val="26"/>
          <w:lang w:val="zh-CN" w:eastAsia="zh-CN"/>
        </w:rPr>
        <w:t>联系人：黄女士，联系电话：</w:t>
      </w:r>
      <w:r>
        <w:rPr>
          <w:rFonts w:hint="eastAsia"/>
          <w:sz w:val="26"/>
          <w:szCs w:val="26"/>
          <w:lang w:val="en-US" w:eastAsia="zh-CN"/>
        </w:rPr>
        <w:t>15751382899</w:t>
      </w:r>
    </w:p>
    <w:p>
      <w:pPr>
        <w:snapToGrid w:val="0"/>
        <w:spacing w:line="500" w:lineRule="exact"/>
        <w:ind w:firstLine="520" w:firstLineChars="200"/>
        <w:rPr>
          <w:rFonts w:hint="eastAsia"/>
          <w:sz w:val="26"/>
          <w:szCs w:val="26"/>
          <w:lang w:val="zh-CN" w:eastAsia="zh-CN"/>
        </w:rPr>
      </w:pPr>
      <w:r>
        <w:rPr>
          <w:rFonts w:hint="eastAsia"/>
          <w:sz w:val="26"/>
          <w:szCs w:val="26"/>
          <w:lang w:val="zh-CN" w:eastAsia="zh-CN"/>
        </w:rPr>
        <w:t>各代理机构应对所报送资料的真实、准确和有效性负责，凡发现弄虚作假的，一律取消入选资格。以上资料请加盖单位公章，装订成册交淮安高新控股有限公司存档备查（材料封面应标明单位名称和材料清单）。</w:t>
      </w:r>
    </w:p>
    <w:p>
      <w:pPr>
        <w:numPr>
          <w:ilvl w:val="0"/>
          <w:numId w:val="0"/>
        </w:numPr>
        <w:snapToGrid w:val="0"/>
        <w:spacing w:line="500" w:lineRule="exact"/>
        <w:ind w:firstLine="522" w:firstLineChars="200"/>
        <w:rPr>
          <w:rFonts w:hint="eastAsia" w:ascii="Times New Roman" w:hAnsi="Times New Roman" w:eastAsia="宋体" w:cs="Times New Roman"/>
          <w:b/>
          <w:bCs/>
          <w:kern w:val="2"/>
          <w:sz w:val="26"/>
          <w:szCs w:val="26"/>
          <w:lang w:val="zh-CN" w:eastAsia="zh-CN" w:bidi="ar-SA"/>
        </w:rPr>
      </w:pPr>
      <w:r>
        <w:rPr>
          <w:rFonts w:hint="eastAsia" w:cs="Times New Roman"/>
          <w:b/>
          <w:bCs/>
          <w:kern w:val="2"/>
          <w:sz w:val="26"/>
          <w:szCs w:val="26"/>
          <w:lang w:val="zh-CN" w:eastAsia="zh-CN" w:bidi="ar-SA"/>
        </w:rPr>
        <w:t>五、入库</w:t>
      </w:r>
      <w:r>
        <w:rPr>
          <w:rFonts w:hint="eastAsia" w:ascii="Times New Roman" w:hAnsi="Times New Roman" w:eastAsia="宋体" w:cs="Times New Roman"/>
          <w:b/>
          <w:bCs/>
          <w:kern w:val="2"/>
          <w:sz w:val="26"/>
          <w:szCs w:val="26"/>
          <w:lang w:val="zh-CN" w:eastAsia="zh-CN" w:bidi="ar-SA"/>
        </w:rPr>
        <w:t>办法</w:t>
      </w:r>
    </w:p>
    <w:p>
      <w:pPr>
        <w:spacing w:line="500" w:lineRule="exact"/>
        <w:ind w:firstLine="520" w:firstLineChars="200"/>
        <w:rPr>
          <w:rFonts w:hint="eastAsia"/>
          <w:b/>
          <w:bCs/>
          <w:sz w:val="26"/>
          <w:szCs w:val="26"/>
          <w:highlight w:val="none"/>
        </w:rPr>
      </w:pPr>
      <w:r>
        <w:rPr>
          <w:rFonts w:hint="eastAsia"/>
          <w:sz w:val="26"/>
          <w:szCs w:val="26"/>
          <w:highlight w:val="none"/>
        </w:rPr>
        <w:t>招标代理机构库拟入库招标代理机构</w:t>
      </w:r>
      <w:r>
        <w:rPr>
          <w:rFonts w:hint="eastAsia"/>
          <w:sz w:val="26"/>
          <w:szCs w:val="26"/>
          <w:highlight w:val="none"/>
          <w:lang w:val="en-US" w:eastAsia="zh-CN"/>
        </w:rPr>
        <w:t>15</w:t>
      </w:r>
      <w:r>
        <w:rPr>
          <w:rFonts w:hint="eastAsia"/>
          <w:sz w:val="26"/>
          <w:szCs w:val="26"/>
          <w:highlight w:val="none"/>
        </w:rPr>
        <w:t>家，我司对报名对象统一进行</w:t>
      </w:r>
      <w:r>
        <w:rPr>
          <w:rFonts w:hint="eastAsia"/>
          <w:sz w:val="26"/>
          <w:szCs w:val="26"/>
          <w:highlight w:val="none"/>
          <w:lang w:val="en-US" w:eastAsia="zh-CN"/>
        </w:rPr>
        <w:t>资格审核</w:t>
      </w:r>
      <w:r>
        <w:rPr>
          <w:rFonts w:hint="eastAsia"/>
          <w:sz w:val="26"/>
          <w:szCs w:val="26"/>
          <w:highlight w:val="none"/>
        </w:rPr>
        <w:t>。</w:t>
      </w:r>
    </w:p>
    <w:p>
      <w:pPr>
        <w:spacing w:line="500" w:lineRule="exact"/>
        <w:ind w:firstLine="520" w:firstLineChars="200"/>
        <w:rPr>
          <w:rFonts w:hint="eastAsia"/>
          <w:sz w:val="26"/>
          <w:szCs w:val="26"/>
          <w:highlight w:val="none"/>
          <w:lang w:val="en-US" w:eastAsia="zh-CN"/>
        </w:rPr>
      </w:pPr>
      <w:r>
        <w:rPr>
          <w:rFonts w:hint="eastAsia"/>
          <w:sz w:val="26"/>
          <w:szCs w:val="26"/>
          <w:highlight w:val="none"/>
          <w:lang w:eastAsia="zh-CN"/>
        </w:rPr>
        <w:t>（</w:t>
      </w:r>
      <w:r>
        <w:rPr>
          <w:rFonts w:hint="eastAsia"/>
          <w:sz w:val="26"/>
          <w:szCs w:val="26"/>
          <w:highlight w:val="none"/>
          <w:lang w:val="en-US" w:eastAsia="zh-CN"/>
        </w:rPr>
        <w:t>1</w:t>
      </w:r>
      <w:r>
        <w:rPr>
          <w:rFonts w:hint="eastAsia"/>
          <w:sz w:val="26"/>
          <w:szCs w:val="26"/>
          <w:highlight w:val="none"/>
          <w:lang w:eastAsia="zh-CN"/>
        </w:rPr>
        <w:t>）</w:t>
      </w:r>
      <w:r>
        <w:rPr>
          <w:rFonts w:hint="eastAsia"/>
          <w:sz w:val="26"/>
          <w:szCs w:val="26"/>
          <w:highlight w:val="none"/>
        </w:rPr>
        <w:t>若通过资格</w:t>
      </w:r>
      <w:r>
        <w:rPr>
          <w:rFonts w:hint="eastAsia"/>
          <w:sz w:val="26"/>
          <w:szCs w:val="26"/>
          <w:highlight w:val="none"/>
          <w:lang w:eastAsia="zh-CN"/>
        </w:rPr>
        <w:t>审核</w:t>
      </w:r>
      <w:r>
        <w:rPr>
          <w:rFonts w:hint="eastAsia"/>
          <w:sz w:val="26"/>
          <w:szCs w:val="26"/>
          <w:highlight w:val="none"/>
        </w:rPr>
        <w:t>的采购代理机构家数&lt;</w:t>
      </w:r>
      <w:r>
        <w:rPr>
          <w:rFonts w:hint="eastAsia"/>
          <w:sz w:val="26"/>
          <w:szCs w:val="26"/>
          <w:highlight w:val="none"/>
          <w:lang w:val="en-US" w:eastAsia="zh-CN"/>
        </w:rPr>
        <w:t>15</w:t>
      </w:r>
      <w:r>
        <w:rPr>
          <w:rFonts w:hint="eastAsia"/>
          <w:sz w:val="26"/>
          <w:szCs w:val="26"/>
          <w:highlight w:val="none"/>
        </w:rPr>
        <w:t>家的，以实际通过资格评审机构数建库。</w:t>
      </w:r>
    </w:p>
    <w:p>
      <w:pPr>
        <w:spacing w:line="500" w:lineRule="exact"/>
        <w:ind w:firstLine="520" w:firstLineChars="200"/>
        <w:rPr>
          <w:rFonts w:hint="default" w:eastAsia="宋体"/>
          <w:sz w:val="26"/>
          <w:szCs w:val="26"/>
          <w:highlight w:val="none"/>
          <w:lang w:val="en-US" w:eastAsia="zh-CN"/>
        </w:rPr>
      </w:pPr>
      <w:r>
        <w:rPr>
          <w:rFonts w:hint="eastAsia"/>
          <w:sz w:val="26"/>
          <w:szCs w:val="26"/>
          <w:highlight w:val="none"/>
          <w:lang w:val="en-US" w:eastAsia="zh-CN"/>
        </w:rPr>
        <w:t>（2）</w:t>
      </w:r>
      <w:r>
        <w:rPr>
          <w:rFonts w:hint="eastAsia"/>
          <w:sz w:val="26"/>
          <w:szCs w:val="26"/>
          <w:highlight w:val="none"/>
        </w:rPr>
        <w:t>通过资格审核的采购代理机构家数≥</w:t>
      </w:r>
      <w:r>
        <w:rPr>
          <w:rFonts w:hint="eastAsia"/>
          <w:sz w:val="26"/>
          <w:szCs w:val="26"/>
          <w:highlight w:val="none"/>
          <w:lang w:val="en-US" w:eastAsia="zh-CN"/>
        </w:rPr>
        <w:t>15</w:t>
      </w:r>
      <w:r>
        <w:rPr>
          <w:rFonts w:hint="eastAsia"/>
          <w:sz w:val="26"/>
          <w:szCs w:val="26"/>
          <w:highlight w:val="none"/>
        </w:rPr>
        <w:t>家的，按照综合</w:t>
      </w:r>
      <w:r>
        <w:rPr>
          <w:rFonts w:hint="eastAsia"/>
          <w:sz w:val="26"/>
          <w:szCs w:val="26"/>
          <w:highlight w:val="none"/>
          <w:lang w:eastAsia="zh-CN"/>
        </w:rPr>
        <w:t>打分</w:t>
      </w:r>
      <w:r>
        <w:rPr>
          <w:rFonts w:hint="eastAsia"/>
          <w:sz w:val="26"/>
          <w:szCs w:val="26"/>
          <w:highlight w:val="none"/>
        </w:rPr>
        <w:t>分数</w:t>
      </w:r>
      <w:r>
        <w:rPr>
          <w:rFonts w:hint="eastAsia"/>
          <w:sz w:val="26"/>
          <w:szCs w:val="26"/>
          <w:highlight w:val="none"/>
          <w:lang w:eastAsia="zh-CN"/>
        </w:rPr>
        <w:t>由高到低排序</w:t>
      </w:r>
      <w:r>
        <w:rPr>
          <w:rFonts w:hint="eastAsia"/>
          <w:sz w:val="26"/>
          <w:szCs w:val="26"/>
          <w:highlight w:val="none"/>
          <w:lang w:val="en-US" w:eastAsia="zh-CN"/>
        </w:rPr>
        <w:t>择优筛选入库前15名。</w:t>
      </w:r>
      <w:r>
        <w:rPr>
          <w:rFonts w:hint="eastAsia"/>
          <w:sz w:val="26"/>
          <w:szCs w:val="26"/>
          <w:highlight w:val="none"/>
          <w:lang w:eastAsia="zh-CN"/>
        </w:rPr>
        <w:t>若</w:t>
      </w:r>
      <w:r>
        <w:rPr>
          <w:rFonts w:hint="eastAsia"/>
          <w:sz w:val="26"/>
          <w:szCs w:val="26"/>
          <w:highlight w:val="none"/>
          <w:lang w:val="en-US" w:eastAsia="zh-CN"/>
        </w:rPr>
        <w:t>最终得分相同的，按照业绩分数排序确定；若业绩分数相同的，按照商务条件得分排序确定；若商务条件得分相等的，则采取抽签确定。</w:t>
      </w:r>
    </w:p>
    <w:p>
      <w:pPr>
        <w:snapToGrid w:val="0"/>
        <w:spacing w:line="500" w:lineRule="exact"/>
        <w:ind w:firstLine="522" w:firstLineChars="200"/>
        <w:rPr>
          <w:rFonts w:hint="eastAsia" w:cs="Times New Roman"/>
          <w:b/>
          <w:bCs/>
          <w:kern w:val="2"/>
          <w:sz w:val="26"/>
          <w:szCs w:val="26"/>
          <w:highlight w:val="none"/>
          <w:lang w:val="zh-CN" w:eastAsia="zh-CN" w:bidi="ar-SA"/>
        </w:rPr>
      </w:pPr>
      <w:r>
        <w:rPr>
          <w:rFonts w:hint="eastAsia" w:cs="Times New Roman"/>
          <w:b/>
          <w:bCs/>
          <w:kern w:val="2"/>
          <w:sz w:val="26"/>
          <w:szCs w:val="26"/>
          <w:highlight w:val="none"/>
          <w:lang w:val="zh-CN" w:eastAsia="zh-CN" w:bidi="ar-SA"/>
        </w:rPr>
        <w:t>六、其他事项</w:t>
      </w:r>
    </w:p>
    <w:p>
      <w:pPr>
        <w:snapToGrid w:val="0"/>
        <w:spacing w:line="500" w:lineRule="exact"/>
        <w:ind w:firstLine="520" w:firstLineChars="200"/>
        <w:rPr>
          <w:rFonts w:hint="eastAsia"/>
          <w:sz w:val="26"/>
          <w:szCs w:val="26"/>
          <w:highlight w:val="none"/>
          <w:lang w:eastAsia="zh-CN"/>
        </w:rPr>
      </w:pPr>
      <w:r>
        <w:rPr>
          <w:rFonts w:hint="eastAsia"/>
          <w:sz w:val="26"/>
          <w:szCs w:val="26"/>
          <w:highlight w:val="none"/>
          <w:lang w:eastAsia="zh-CN"/>
        </w:rPr>
        <w:t>（一）入选采购代理机构库的代理机构名单，我公司将在公司网站上公告，未入选的代理机构不再另行通知。入选机构不再签订入围协议，具体采购项目委托代理协议按照有关规定办理。</w:t>
      </w:r>
    </w:p>
    <w:p>
      <w:pPr>
        <w:snapToGrid w:val="0"/>
        <w:spacing w:line="500" w:lineRule="exact"/>
        <w:ind w:firstLine="520" w:firstLineChars="200"/>
        <w:rPr>
          <w:rFonts w:hint="eastAsia"/>
          <w:sz w:val="26"/>
          <w:szCs w:val="26"/>
          <w:lang w:eastAsia="zh-CN"/>
        </w:rPr>
      </w:pPr>
      <w:r>
        <w:rPr>
          <w:rFonts w:hint="eastAsia"/>
          <w:sz w:val="26"/>
          <w:szCs w:val="26"/>
          <w:lang w:eastAsia="zh-CN"/>
        </w:rPr>
        <w:t>（二）各报名机构应自觉遵守工作纪律，诚信履约，如提供虚假材料或虚假承诺的，一经发现，直接清退，不再入库。</w:t>
      </w:r>
    </w:p>
    <w:p>
      <w:pPr>
        <w:snapToGrid w:val="0"/>
        <w:spacing w:line="500" w:lineRule="exact"/>
        <w:ind w:firstLine="520" w:firstLineChars="200"/>
        <w:rPr>
          <w:rFonts w:hint="eastAsia"/>
          <w:sz w:val="26"/>
          <w:szCs w:val="26"/>
          <w:lang w:eastAsia="zh-CN"/>
        </w:rPr>
      </w:pPr>
      <w:r>
        <w:rPr>
          <w:rFonts w:hint="eastAsia"/>
          <w:sz w:val="26"/>
          <w:szCs w:val="26"/>
          <w:lang w:eastAsia="zh-CN"/>
        </w:rPr>
        <w:t>（三）未能按照我公司要求更换不称职代理人员的，我司有权暂停其采购代理资格；待人员更换到位后，由公司通知其恢复采购代理资格。</w:t>
      </w:r>
    </w:p>
    <w:p>
      <w:pPr>
        <w:snapToGrid w:val="0"/>
        <w:spacing w:line="500" w:lineRule="exact"/>
        <w:ind w:firstLine="520" w:firstLineChars="200"/>
        <w:rPr>
          <w:rFonts w:hint="eastAsia"/>
          <w:sz w:val="26"/>
          <w:szCs w:val="26"/>
          <w:lang w:eastAsia="zh-CN"/>
        </w:rPr>
      </w:pPr>
      <w:r>
        <w:rPr>
          <w:rFonts w:hint="eastAsia"/>
          <w:sz w:val="26"/>
          <w:szCs w:val="26"/>
          <w:lang w:eastAsia="zh-CN"/>
        </w:rPr>
        <w:t>（四）经我司认定，因代理机构行为导致重大采购事故的，我司有权终止其采购代理资格。</w:t>
      </w:r>
    </w:p>
    <w:p>
      <w:pPr>
        <w:snapToGrid w:val="0"/>
        <w:spacing w:line="500" w:lineRule="exact"/>
        <w:ind w:firstLine="520" w:firstLineChars="200"/>
        <w:rPr>
          <w:rFonts w:hint="eastAsia"/>
          <w:sz w:val="26"/>
          <w:szCs w:val="26"/>
          <w:lang w:eastAsia="zh-CN"/>
        </w:rPr>
      </w:pPr>
      <w:r>
        <w:rPr>
          <w:rFonts w:hint="eastAsia"/>
          <w:sz w:val="26"/>
          <w:szCs w:val="26"/>
          <w:lang w:eastAsia="zh-CN"/>
        </w:rPr>
        <w:t>（五）代理机构无故不接受我司委托，拒绝代理我司业务的，我司有权终止其采购代理资格。</w:t>
      </w:r>
    </w:p>
    <w:p>
      <w:pPr>
        <w:snapToGrid w:val="0"/>
        <w:spacing w:line="500" w:lineRule="exact"/>
        <w:ind w:firstLine="5460" w:firstLineChars="2100"/>
        <w:rPr>
          <w:rFonts w:hint="eastAsia"/>
          <w:sz w:val="26"/>
          <w:szCs w:val="26"/>
          <w:lang w:eastAsia="zh-CN"/>
        </w:rPr>
      </w:pPr>
    </w:p>
    <w:p>
      <w:pPr>
        <w:snapToGrid w:val="0"/>
        <w:spacing w:line="500" w:lineRule="exact"/>
        <w:ind w:firstLine="5460" w:firstLineChars="2100"/>
        <w:rPr>
          <w:rFonts w:hint="eastAsia"/>
          <w:sz w:val="26"/>
          <w:szCs w:val="26"/>
          <w:lang w:eastAsia="zh-CN"/>
        </w:rPr>
      </w:pPr>
      <w:r>
        <w:rPr>
          <w:rFonts w:hint="eastAsia"/>
          <w:sz w:val="26"/>
          <w:szCs w:val="26"/>
          <w:lang w:eastAsia="zh-CN"/>
        </w:rPr>
        <w:t>淮安高新控股有限公司</w:t>
      </w:r>
    </w:p>
    <w:p>
      <w:pPr>
        <w:snapToGrid w:val="0"/>
        <w:spacing w:line="500" w:lineRule="exact"/>
        <w:ind w:firstLine="5720" w:firstLineChars="2200"/>
        <w:rPr>
          <w:sz w:val="26"/>
          <w:szCs w:val="26"/>
        </w:rPr>
      </w:pPr>
      <w:r>
        <w:rPr>
          <w:sz w:val="26"/>
          <w:szCs w:val="26"/>
        </w:rPr>
        <w:t>202</w:t>
      </w:r>
      <w:r>
        <w:rPr>
          <w:rFonts w:hint="eastAsia"/>
          <w:sz w:val="26"/>
          <w:szCs w:val="26"/>
          <w:lang w:val="en-US" w:eastAsia="zh-CN"/>
        </w:rPr>
        <w:t>4</w:t>
      </w:r>
      <w:r>
        <w:rPr>
          <w:sz w:val="26"/>
          <w:szCs w:val="26"/>
        </w:rPr>
        <w:t>年</w:t>
      </w:r>
      <w:r>
        <w:rPr>
          <w:rFonts w:hint="eastAsia"/>
          <w:sz w:val="26"/>
          <w:szCs w:val="26"/>
          <w:lang w:val="en-US" w:eastAsia="zh-CN"/>
        </w:rPr>
        <w:t>6</w:t>
      </w:r>
      <w:r>
        <w:rPr>
          <w:sz w:val="26"/>
          <w:szCs w:val="26"/>
        </w:rPr>
        <w:t>月</w:t>
      </w:r>
      <w:r>
        <w:rPr>
          <w:rFonts w:hint="eastAsia"/>
          <w:sz w:val="26"/>
          <w:szCs w:val="26"/>
          <w:lang w:val="en-US" w:eastAsia="zh-CN"/>
        </w:rPr>
        <w:t>14</w:t>
      </w:r>
      <w:r>
        <w:rPr>
          <w:sz w:val="26"/>
          <w:szCs w:val="26"/>
        </w:rPr>
        <w:t>日</w:t>
      </w:r>
    </w:p>
    <w:bookmarkEnd w:id="3"/>
    <w:bookmarkEnd w:id="4"/>
    <w:p>
      <w:pPr>
        <w:pStyle w:val="2"/>
        <w:jc w:val="center"/>
        <w:rPr>
          <w:rFonts w:eastAsia="宋体"/>
        </w:rPr>
      </w:pPr>
      <w:r>
        <w:rPr>
          <w:rFonts w:eastAsia="宋体"/>
        </w:rPr>
        <w:br w:type="page"/>
      </w:r>
      <w:bookmarkStart w:id="6" w:name="_Toc498006641"/>
      <w:bookmarkStart w:id="7" w:name="_Toc151035872"/>
      <w:r>
        <w:rPr>
          <w:rFonts w:eastAsia="宋体"/>
        </w:rPr>
        <w:t>第二章  申请人须知</w:t>
      </w:r>
      <w:bookmarkEnd w:id="5"/>
      <w:bookmarkEnd w:id="6"/>
      <w:bookmarkEnd w:id="7"/>
    </w:p>
    <w:p>
      <w:pPr>
        <w:pStyle w:val="3"/>
        <w:adjustRightInd w:val="0"/>
        <w:snapToGrid w:val="0"/>
        <w:spacing w:before="0" w:after="0" w:line="500" w:lineRule="exact"/>
        <w:rPr>
          <w:rFonts w:ascii="Times New Roman" w:hAnsi="Times New Roman" w:eastAsia="宋体"/>
          <w:sz w:val="26"/>
          <w:szCs w:val="26"/>
        </w:rPr>
      </w:pPr>
      <w:bookmarkStart w:id="8" w:name="_Toc498006644"/>
      <w:bookmarkStart w:id="9" w:name="_Toc389065145"/>
      <w:r>
        <w:rPr>
          <w:rFonts w:ascii="Times New Roman" w:hAnsi="Times New Roman" w:eastAsia="宋体"/>
          <w:sz w:val="26"/>
          <w:szCs w:val="26"/>
        </w:rPr>
        <w:t>1. 总则</w:t>
      </w:r>
      <w:bookmarkEnd w:id="8"/>
      <w:bookmarkEnd w:id="9"/>
    </w:p>
    <w:p>
      <w:pPr>
        <w:pStyle w:val="4"/>
        <w:adjustRightInd w:val="0"/>
        <w:snapToGrid w:val="0"/>
        <w:spacing w:line="500" w:lineRule="exact"/>
        <w:rPr>
          <w:rFonts w:eastAsia="宋体"/>
          <w:sz w:val="26"/>
          <w:szCs w:val="26"/>
        </w:rPr>
      </w:pPr>
      <w:bookmarkStart w:id="10" w:name="_Toc498006649"/>
      <w:bookmarkStart w:id="11" w:name="_Toc389065150"/>
      <w:r>
        <w:rPr>
          <w:rFonts w:eastAsia="宋体"/>
          <w:sz w:val="26"/>
          <w:szCs w:val="26"/>
        </w:rPr>
        <w:t>1.1 费用承担</w:t>
      </w:r>
      <w:bookmarkEnd w:id="10"/>
      <w:bookmarkEnd w:id="11"/>
    </w:p>
    <w:p>
      <w:pPr>
        <w:adjustRightInd w:val="0"/>
        <w:snapToGrid w:val="0"/>
        <w:spacing w:line="500" w:lineRule="exact"/>
        <w:ind w:firstLine="520" w:firstLineChars="200"/>
        <w:rPr>
          <w:sz w:val="26"/>
          <w:szCs w:val="26"/>
        </w:rPr>
      </w:pPr>
      <w:r>
        <w:rPr>
          <w:sz w:val="26"/>
          <w:szCs w:val="26"/>
        </w:rPr>
        <w:t>申请人准备和参加申请活动发生的费用自理。</w:t>
      </w:r>
    </w:p>
    <w:p>
      <w:pPr>
        <w:pStyle w:val="4"/>
        <w:adjustRightInd w:val="0"/>
        <w:snapToGrid w:val="0"/>
        <w:spacing w:line="500" w:lineRule="exact"/>
        <w:rPr>
          <w:rFonts w:eastAsia="宋体"/>
          <w:sz w:val="26"/>
          <w:szCs w:val="26"/>
        </w:rPr>
      </w:pPr>
      <w:bookmarkStart w:id="12" w:name="_Toc498006650"/>
      <w:bookmarkStart w:id="13" w:name="_Toc389065151"/>
      <w:r>
        <w:rPr>
          <w:rFonts w:eastAsia="宋体"/>
          <w:sz w:val="26"/>
          <w:szCs w:val="26"/>
        </w:rPr>
        <w:t>1.2 保密</w:t>
      </w:r>
      <w:bookmarkEnd w:id="12"/>
      <w:bookmarkEnd w:id="13"/>
    </w:p>
    <w:p>
      <w:pPr>
        <w:adjustRightInd w:val="0"/>
        <w:snapToGrid w:val="0"/>
        <w:spacing w:line="500" w:lineRule="exact"/>
        <w:ind w:firstLine="520" w:firstLineChars="200"/>
        <w:rPr>
          <w:sz w:val="26"/>
          <w:szCs w:val="26"/>
        </w:rPr>
      </w:pPr>
      <w:r>
        <w:rPr>
          <w:sz w:val="26"/>
          <w:szCs w:val="26"/>
        </w:rPr>
        <w:t>参与申请活动的各方应对比选文件和申请文件中的商业和技术等秘密保密，违者应对由此造成的后果承担法律责任。</w:t>
      </w:r>
    </w:p>
    <w:p>
      <w:pPr>
        <w:pStyle w:val="4"/>
        <w:adjustRightInd w:val="0"/>
        <w:snapToGrid w:val="0"/>
        <w:spacing w:line="500" w:lineRule="exact"/>
        <w:rPr>
          <w:rFonts w:eastAsia="宋体"/>
          <w:sz w:val="26"/>
          <w:szCs w:val="26"/>
        </w:rPr>
      </w:pPr>
      <w:bookmarkStart w:id="14" w:name="_Toc498006651"/>
      <w:bookmarkStart w:id="15" w:name="_Toc389065152"/>
      <w:r>
        <w:rPr>
          <w:rFonts w:eastAsia="宋体"/>
          <w:sz w:val="26"/>
          <w:szCs w:val="26"/>
        </w:rPr>
        <w:t>1.3 语言文字</w:t>
      </w:r>
      <w:bookmarkEnd w:id="14"/>
      <w:bookmarkEnd w:id="15"/>
    </w:p>
    <w:p>
      <w:pPr>
        <w:adjustRightInd w:val="0"/>
        <w:snapToGrid w:val="0"/>
        <w:spacing w:line="500" w:lineRule="exact"/>
        <w:ind w:firstLine="520" w:firstLineChars="200"/>
        <w:rPr>
          <w:sz w:val="26"/>
          <w:szCs w:val="26"/>
        </w:rPr>
      </w:pPr>
      <w:r>
        <w:rPr>
          <w:sz w:val="26"/>
          <w:szCs w:val="26"/>
        </w:rPr>
        <w:t>除专用术语外，与比选有关的语言均使用中文，必要时专用术语应附有中文注释。</w:t>
      </w:r>
    </w:p>
    <w:p>
      <w:pPr>
        <w:pStyle w:val="4"/>
        <w:adjustRightInd w:val="0"/>
        <w:snapToGrid w:val="0"/>
        <w:spacing w:line="500" w:lineRule="exact"/>
        <w:rPr>
          <w:rFonts w:eastAsia="宋体"/>
          <w:sz w:val="26"/>
          <w:szCs w:val="26"/>
        </w:rPr>
      </w:pPr>
      <w:bookmarkStart w:id="16" w:name="_Toc498006656"/>
      <w:bookmarkStart w:id="17" w:name="_Toc389065198"/>
      <w:bookmarkStart w:id="18" w:name="_Toc389065158"/>
      <w:r>
        <w:rPr>
          <w:rFonts w:eastAsia="宋体"/>
          <w:sz w:val="26"/>
          <w:szCs w:val="26"/>
        </w:rPr>
        <w:t>1.4 知识产权</w:t>
      </w:r>
      <w:bookmarkEnd w:id="16"/>
      <w:bookmarkEnd w:id="17"/>
    </w:p>
    <w:p>
      <w:pPr>
        <w:adjustRightInd w:val="0"/>
        <w:snapToGrid w:val="0"/>
        <w:spacing w:line="500" w:lineRule="exact"/>
        <w:ind w:firstLine="520" w:firstLineChars="200"/>
        <w:rPr>
          <w:sz w:val="26"/>
          <w:szCs w:val="26"/>
        </w:rPr>
      </w:pPr>
      <w:r>
        <w:rPr>
          <w:sz w:val="26"/>
          <w:szCs w:val="26"/>
        </w:rPr>
        <w:t>构成本比选文件各个组成部分的文件，未经发包人书面同意，申请人不得擅自复印和用于非本招标项目所需的其他目的。</w:t>
      </w:r>
    </w:p>
    <w:p>
      <w:pPr>
        <w:pStyle w:val="3"/>
        <w:adjustRightInd w:val="0"/>
        <w:snapToGrid w:val="0"/>
        <w:spacing w:before="0" w:after="0" w:line="500" w:lineRule="exact"/>
        <w:rPr>
          <w:rFonts w:ascii="Times New Roman" w:hAnsi="Times New Roman" w:eastAsia="宋体"/>
          <w:sz w:val="26"/>
          <w:szCs w:val="26"/>
        </w:rPr>
      </w:pPr>
      <w:bookmarkStart w:id="19" w:name="_Toc498006658"/>
      <w:r>
        <w:rPr>
          <w:rFonts w:ascii="Times New Roman" w:hAnsi="Times New Roman" w:eastAsia="宋体"/>
          <w:sz w:val="26"/>
          <w:szCs w:val="26"/>
        </w:rPr>
        <w:t>2. 比选文件</w:t>
      </w:r>
      <w:bookmarkEnd w:id="18"/>
      <w:bookmarkEnd w:id="19"/>
    </w:p>
    <w:p>
      <w:pPr>
        <w:pStyle w:val="4"/>
        <w:adjustRightInd w:val="0"/>
        <w:snapToGrid w:val="0"/>
        <w:spacing w:line="500" w:lineRule="exact"/>
        <w:rPr>
          <w:rFonts w:eastAsia="宋体"/>
          <w:sz w:val="26"/>
          <w:szCs w:val="26"/>
        </w:rPr>
      </w:pPr>
      <w:bookmarkStart w:id="20" w:name="_Toc498006659"/>
      <w:bookmarkStart w:id="21" w:name="_Toc389065159"/>
      <w:r>
        <w:rPr>
          <w:rFonts w:eastAsia="宋体"/>
          <w:sz w:val="26"/>
          <w:szCs w:val="26"/>
        </w:rPr>
        <w:t>2.1 比选文件的组成</w:t>
      </w:r>
      <w:bookmarkEnd w:id="20"/>
      <w:bookmarkEnd w:id="21"/>
    </w:p>
    <w:p>
      <w:pPr>
        <w:adjustRightInd w:val="0"/>
        <w:snapToGrid w:val="0"/>
        <w:spacing w:line="500" w:lineRule="exact"/>
        <w:ind w:firstLine="520" w:firstLineChars="200"/>
        <w:rPr>
          <w:sz w:val="26"/>
          <w:szCs w:val="26"/>
        </w:rPr>
      </w:pPr>
      <w:r>
        <w:rPr>
          <w:sz w:val="26"/>
          <w:szCs w:val="26"/>
        </w:rPr>
        <w:t>2.1.1 本比选文件包括：</w:t>
      </w:r>
    </w:p>
    <w:p>
      <w:pPr>
        <w:adjustRightInd w:val="0"/>
        <w:snapToGrid w:val="0"/>
        <w:spacing w:line="500" w:lineRule="exact"/>
        <w:ind w:firstLine="520" w:firstLineChars="200"/>
        <w:rPr>
          <w:sz w:val="26"/>
          <w:szCs w:val="26"/>
        </w:rPr>
      </w:pPr>
      <w:r>
        <w:rPr>
          <w:sz w:val="26"/>
          <w:szCs w:val="26"/>
        </w:rPr>
        <w:t>（1）</w:t>
      </w:r>
      <w:r>
        <w:rPr>
          <w:rFonts w:hint="eastAsia"/>
          <w:sz w:val="26"/>
          <w:szCs w:val="26"/>
          <w:lang w:eastAsia="zh-CN"/>
        </w:rPr>
        <w:t>比选</w:t>
      </w:r>
      <w:r>
        <w:rPr>
          <w:sz w:val="26"/>
          <w:szCs w:val="26"/>
        </w:rPr>
        <w:t>公告；</w:t>
      </w:r>
    </w:p>
    <w:p>
      <w:pPr>
        <w:adjustRightInd w:val="0"/>
        <w:snapToGrid w:val="0"/>
        <w:spacing w:line="500" w:lineRule="exact"/>
        <w:ind w:firstLine="520" w:firstLineChars="200"/>
        <w:rPr>
          <w:sz w:val="26"/>
          <w:szCs w:val="26"/>
        </w:rPr>
      </w:pPr>
      <w:r>
        <w:rPr>
          <w:sz w:val="26"/>
          <w:szCs w:val="26"/>
        </w:rPr>
        <w:t>（2）申请人须知；</w:t>
      </w:r>
    </w:p>
    <w:p>
      <w:pPr>
        <w:adjustRightInd w:val="0"/>
        <w:snapToGrid w:val="0"/>
        <w:spacing w:line="500" w:lineRule="exact"/>
        <w:ind w:firstLine="520" w:firstLineChars="200"/>
        <w:rPr>
          <w:sz w:val="26"/>
          <w:szCs w:val="26"/>
        </w:rPr>
      </w:pPr>
      <w:r>
        <w:rPr>
          <w:sz w:val="26"/>
          <w:szCs w:val="26"/>
        </w:rPr>
        <w:t>（3）评审办法；</w:t>
      </w:r>
    </w:p>
    <w:p>
      <w:pPr>
        <w:adjustRightInd w:val="0"/>
        <w:snapToGrid w:val="0"/>
        <w:spacing w:line="500" w:lineRule="exact"/>
        <w:ind w:firstLine="520" w:firstLineChars="200"/>
        <w:rPr>
          <w:sz w:val="26"/>
          <w:szCs w:val="26"/>
        </w:rPr>
      </w:pPr>
      <w:r>
        <w:rPr>
          <w:sz w:val="26"/>
          <w:szCs w:val="26"/>
        </w:rPr>
        <w:t>（4）申请文件格式；</w:t>
      </w:r>
    </w:p>
    <w:p>
      <w:pPr>
        <w:adjustRightInd w:val="0"/>
        <w:snapToGrid w:val="0"/>
        <w:spacing w:line="500" w:lineRule="exact"/>
        <w:ind w:firstLine="520" w:firstLineChars="200"/>
        <w:rPr>
          <w:sz w:val="26"/>
          <w:szCs w:val="26"/>
        </w:rPr>
      </w:pPr>
      <w:r>
        <w:rPr>
          <w:sz w:val="26"/>
          <w:szCs w:val="26"/>
        </w:rPr>
        <w:t>（5）“申请人须知前附表”规定的其他材料。</w:t>
      </w:r>
    </w:p>
    <w:p>
      <w:pPr>
        <w:adjustRightInd w:val="0"/>
        <w:snapToGrid w:val="0"/>
        <w:spacing w:line="500" w:lineRule="exact"/>
        <w:ind w:firstLine="520" w:firstLineChars="200"/>
        <w:rPr>
          <w:sz w:val="26"/>
          <w:szCs w:val="26"/>
        </w:rPr>
      </w:pPr>
      <w:r>
        <w:rPr>
          <w:sz w:val="26"/>
          <w:szCs w:val="26"/>
        </w:rPr>
        <w:t>2.1.2 根据本章相关款项对比选文件所作的澄清、修改，构成比选文件的组成部分。比选文件的澄清、修改内容前后相互矛盾时，以发布时间在后的文件为准。</w:t>
      </w:r>
    </w:p>
    <w:p>
      <w:pPr>
        <w:pStyle w:val="3"/>
        <w:adjustRightInd w:val="0"/>
        <w:snapToGrid w:val="0"/>
        <w:spacing w:before="0" w:after="0" w:line="500" w:lineRule="exact"/>
        <w:rPr>
          <w:rFonts w:ascii="Times New Roman" w:hAnsi="Times New Roman" w:eastAsia="宋体"/>
          <w:sz w:val="26"/>
          <w:szCs w:val="26"/>
        </w:rPr>
      </w:pPr>
      <w:bookmarkStart w:id="22" w:name="_Toc498006663"/>
      <w:bookmarkStart w:id="23" w:name="_Toc389065162"/>
      <w:r>
        <w:rPr>
          <w:rFonts w:ascii="Times New Roman" w:hAnsi="Times New Roman" w:eastAsia="宋体"/>
          <w:sz w:val="26"/>
          <w:szCs w:val="26"/>
        </w:rPr>
        <w:t>3. 申请文件</w:t>
      </w:r>
      <w:bookmarkEnd w:id="22"/>
      <w:bookmarkEnd w:id="23"/>
    </w:p>
    <w:p>
      <w:pPr>
        <w:pStyle w:val="4"/>
        <w:adjustRightInd w:val="0"/>
        <w:snapToGrid w:val="0"/>
        <w:spacing w:line="500" w:lineRule="exact"/>
        <w:rPr>
          <w:rFonts w:eastAsia="宋体"/>
          <w:sz w:val="26"/>
          <w:szCs w:val="26"/>
        </w:rPr>
      </w:pPr>
      <w:bookmarkStart w:id="24" w:name="_Toc498006664"/>
      <w:bookmarkStart w:id="25" w:name="_Toc389065163"/>
      <w:r>
        <w:rPr>
          <w:rFonts w:eastAsia="宋体"/>
          <w:sz w:val="26"/>
          <w:szCs w:val="26"/>
        </w:rPr>
        <w:t>3.1 申请文件的组成</w:t>
      </w:r>
      <w:bookmarkEnd w:id="24"/>
      <w:bookmarkEnd w:id="25"/>
    </w:p>
    <w:p>
      <w:pPr>
        <w:adjustRightInd w:val="0"/>
        <w:snapToGrid w:val="0"/>
        <w:spacing w:line="500" w:lineRule="exact"/>
        <w:ind w:firstLine="520" w:firstLineChars="200"/>
        <w:rPr>
          <w:sz w:val="26"/>
          <w:szCs w:val="26"/>
        </w:rPr>
      </w:pPr>
      <w:r>
        <w:rPr>
          <w:sz w:val="26"/>
          <w:szCs w:val="26"/>
        </w:rPr>
        <w:t>3.1.1 申请文件组成包括：</w:t>
      </w:r>
    </w:p>
    <w:p>
      <w:pPr>
        <w:adjustRightInd w:val="0"/>
        <w:snapToGrid w:val="0"/>
        <w:spacing w:line="500" w:lineRule="exact"/>
        <w:ind w:firstLine="520" w:firstLineChars="200"/>
        <w:rPr>
          <w:sz w:val="26"/>
          <w:szCs w:val="26"/>
        </w:rPr>
      </w:pPr>
      <w:r>
        <w:rPr>
          <w:sz w:val="26"/>
          <w:szCs w:val="26"/>
        </w:rPr>
        <w:t>（1）申请函；</w:t>
      </w:r>
    </w:p>
    <w:p>
      <w:pPr>
        <w:adjustRightInd w:val="0"/>
        <w:snapToGrid w:val="0"/>
        <w:spacing w:line="500" w:lineRule="exact"/>
        <w:ind w:firstLine="520" w:firstLineChars="200"/>
        <w:rPr>
          <w:sz w:val="26"/>
          <w:szCs w:val="26"/>
        </w:rPr>
      </w:pPr>
      <w:r>
        <w:rPr>
          <w:sz w:val="26"/>
          <w:szCs w:val="26"/>
        </w:rPr>
        <w:t>（2）法定代表人身份证明；</w:t>
      </w:r>
    </w:p>
    <w:p>
      <w:pPr>
        <w:adjustRightInd w:val="0"/>
        <w:snapToGrid w:val="0"/>
        <w:spacing w:line="500" w:lineRule="exact"/>
        <w:ind w:firstLine="520" w:firstLineChars="200"/>
        <w:rPr>
          <w:sz w:val="26"/>
          <w:szCs w:val="26"/>
        </w:rPr>
      </w:pPr>
      <w:r>
        <w:rPr>
          <w:sz w:val="26"/>
          <w:szCs w:val="26"/>
        </w:rPr>
        <w:t>（3）授权委托书（如有）；</w:t>
      </w:r>
    </w:p>
    <w:p>
      <w:pPr>
        <w:adjustRightInd w:val="0"/>
        <w:snapToGrid w:val="0"/>
        <w:spacing w:line="500" w:lineRule="exact"/>
        <w:ind w:firstLine="520" w:firstLineChars="200"/>
        <w:rPr>
          <w:sz w:val="26"/>
          <w:szCs w:val="26"/>
        </w:rPr>
      </w:pPr>
      <w:r>
        <w:rPr>
          <w:sz w:val="26"/>
          <w:szCs w:val="26"/>
        </w:rPr>
        <w:t>（4）资格审查资料；</w:t>
      </w:r>
    </w:p>
    <w:p>
      <w:pPr>
        <w:adjustRightInd w:val="0"/>
        <w:snapToGrid w:val="0"/>
        <w:spacing w:line="500" w:lineRule="exact"/>
        <w:ind w:firstLine="780" w:firstLineChars="300"/>
        <w:rPr>
          <w:rFonts w:hint="default" w:eastAsia="宋体"/>
          <w:sz w:val="26"/>
          <w:szCs w:val="26"/>
          <w:lang w:val="en-US" w:eastAsia="zh-CN"/>
        </w:rPr>
      </w:pPr>
      <w:r>
        <w:rPr>
          <w:rFonts w:hint="eastAsia"/>
          <w:sz w:val="26"/>
          <w:szCs w:val="26"/>
          <w:lang w:val="en-US" w:eastAsia="zh-CN"/>
        </w:rPr>
        <w:t>(5)综合打分证明材料；</w:t>
      </w:r>
    </w:p>
    <w:p>
      <w:pPr>
        <w:adjustRightInd w:val="0"/>
        <w:snapToGrid w:val="0"/>
        <w:spacing w:line="500" w:lineRule="exact"/>
        <w:ind w:firstLine="520" w:firstLineChars="200"/>
        <w:rPr>
          <w:sz w:val="26"/>
          <w:szCs w:val="26"/>
        </w:rPr>
      </w:pPr>
      <w:r>
        <w:rPr>
          <w:sz w:val="26"/>
          <w:szCs w:val="26"/>
        </w:rPr>
        <w:t>（</w:t>
      </w:r>
      <w:r>
        <w:rPr>
          <w:rFonts w:hint="eastAsia"/>
          <w:sz w:val="26"/>
          <w:szCs w:val="26"/>
          <w:lang w:val="en-US" w:eastAsia="zh-CN"/>
        </w:rPr>
        <w:t>6</w:t>
      </w:r>
      <w:r>
        <w:rPr>
          <w:sz w:val="26"/>
          <w:szCs w:val="26"/>
        </w:rPr>
        <w:t>）申请人认为需要提交的其他材料。</w:t>
      </w:r>
    </w:p>
    <w:p>
      <w:pPr>
        <w:adjustRightInd w:val="0"/>
        <w:snapToGrid w:val="0"/>
        <w:spacing w:line="500" w:lineRule="exact"/>
        <w:ind w:firstLine="520" w:firstLineChars="200"/>
        <w:rPr>
          <w:sz w:val="26"/>
          <w:szCs w:val="26"/>
        </w:rPr>
      </w:pPr>
      <w:r>
        <w:rPr>
          <w:sz w:val="26"/>
          <w:szCs w:val="26"/>
        </w:rPr>
        <w:t>3.1.2 比选文件“申请文件格式”有规定格式要求的，申请人应按规定的格式填写并按要求提交相关的证明材料。</w:t>
      </w:r>
    </w:p>
    <w:p>
      <w:pPr>
        <w:pStyle w:val="4"/>
        <w:adjustRightInd w:val="0"/>
        <w:snapToGrid w:val="0"/>
        <w:spacing w:line="500" w:lineRule="exact"/>
        <w:rPr>
          <w:rFonts w:eastAsia="宋体"/>
          <w:sz w:val="26"/>
          <w:szCs w:val="26"/>
        </w:rPr>
      </w:pPr>
      <w:bookmarkStart w:id="26" w:name="_Toc389065165"/>
      <w:bookmarkStart w:id="27" w:name="_Toc498006666"/>
      <w:r>
        <w:rPr>
          <w:rFonts w:eastAsia="宋体"/>
          <w:sz w:val="26"/>
          <w:szCs w:val="26"/>
        </w:rPr>
        <w:t>3.</w:t>
      </w:r>
      <w:r>
        <w:rPr>
          <w:rFonts w:eastAsia="宋体"/>
          <w:sz w:val="26"/>
          <w:szCs w:val="26"/>
          <w:lang w:val="en-US"/>
        </w:rPr>
        <w:t>2</w:t>
      </w:r>
      <w:r>
        <w:rPr>
          <w:rFonts w:eastAsia="宋体"/>
          <w:sz w:val="26"/>
          <w:szCs w:val="26"/>
        </w:rPr>
        <w:t xml:space="preserve"> 申请有效期</w:t>
      </w:r>
      <w:bookmarkEnd w:id="26"/>
      <w:bookmarkEnd w:id="27"/>
    </w:p>
    <w:p>
      <w:pPr>
        <w:adjustRightInd w:val="0"/>
        <w:snapToGrid w:val="0"/>
        <w:spacing w:line="500" w:lineRule="exact"/>
        <w:ind w:firstLine="520" w:firstLineChars="200"/>
        <w:rPr>
          <w:sz w:val="26"/>
          <w:szCs w:val="26"/>
        </w:rPr>
      </w:pPr>
      <w:r>
        <w:rPr>
          <w:sz w:val="26"/>
          <w:szCs w:val="26"/>
        </w:rPr>
        <w:t>在申请文件递交截止日后的3个月内，申请人不得要求撤销或修改其申请文件。</w:t>
      </w:r>
    </w:p>
    <w:p>
      <w:pPr>
        <w:pStyle w:val="3"/>
        <w:adjustRightInd w:val="0"/>
        <w:snapToGrid w:val="0"/>
        <w:spacing w:before="0" w:after="0" w:line="500" w:lineRule="exact"/>
        <w:rPr>
          <w:rFonts w:ascii="Times New Roman" w:hAnsi="Times New Roman" w:eastAsia="宋体"/>
          <w:sz w:val="26"/>
          <w:szCs w:val="26"/>
        </w:rPr>
      </w:pPr>
      <w:bookmarkStart w:id="28" w:name="_Toc389065169"/>
      <w:bookmarkStart w:id="29" w:name="_Toc498006671"/>
      <w:r>
        <w:rPr>
          <w:rFonts w:ascii="Times New Roman" w:hAnsi="Times New Roman" w:eastAsia="宋体"/>
          <w:sz w:val="26"/>
          <w:szCs w:val="26"/>
        </w:rPr>
        <w:t>4. 申请文件</w:t>
      </w:r>
      <w:bookmarkEnd w:id="28"/>
      <w:bookmarkEnd w:id="29"/>
    </w:p>
    <w:p>
      <w:pPr>
        <w:pStyle w:val="4"/>
        <w:adjustRightInd w:val="0"/>
        <w:snapToGrid w:val="0"/>
        <w:spacing w:line="500" w:lineRule="exact"/>
        <w:rPr>
          <w:rFonts w:eastAsia="宋体"/>
          <w:sz w:val="26"/>
          <w:szCs w:val="26"/>
        </w:rPr>
      </w:pPr>
      <w:bookmarkStart w:id="30" w:name="_Toc498006672"/>
      <w:bookmarkStart w:id="31" w:name="_Toc389065170"/>
      <w:r>
        <w:rPr>
          <w:rFonts w:eastAsia="宋体"/>
          <w:sz w:val="26"/>
          <w:szCs w:val="26"/>
        </w:rPr>
        <w:t>4.1 申请文件的密封和标记</w:t>
      </w:r>
      <w:bookmarkEnd w:id="30"/>
      <w:bookmarkEnd w:id="31"/>
    </w:p>
    <w:p>
      <w:pPr>
        <w:adjustRightInd w:val="0"/>
        <w:snapToGrid w:val="0"/>
        <w:spacing w:line="500" w:lineRule="exact"/>
        <w:ind w:firstLine="520" w:firstLineChars="200"/>
        <w:rPr>
          <w:sz w:val="26"/>
          <w:szCs w:val="26"/>
        </w:rPr>
      </w:pPr>
      <w:r>
        <w:rPr>
          <w:sz w:val="26"/>
          <w:szCs w:val="26"/>
        </w:rPr>
        <w:t>4.1.1 申请文件应放入密封袋内。</w:t>
      </w:r>
    </w:p>
    <w:p>
      <w:pPr>
        <w:adjustRightInd w:val="0"/>
        <w:snapToGrid w:val="0"/>
        <w:spacing w:line="500" w:lineRule="exact"/>
        <w:ind w:firstLine="520" w:firstLineChars="200"/>
        <w:rPr>
          <w:sz w:val="26"/>
          <w:szCs w:val="26"/>
        </w:rPr>
      </w:pPr>
      <w:r>
        <w:rPr>
          <w:sz w:val="26"/>
          <w:szCs w:val="26"/>
        </w:rPr>
        <w:t>4.1.2 申请文件的封袋上标明以下内容：</w:t>
      </w:r>
    </w:p>
    <w:p>
      <w:pPr>
        <w:adjustRightInd w:val="0"/>
        <w:snapToGrid w:val="0"/>
        <w:spacing w:line="500" w:lineRule="exact"/>
        <w:ind w:firstLine="520" w:firstLineChars="200"/>
        <w:rPr>
          <w:sz w:val="26"/>
          <w:szCs w:val="26"/>
        </w:rPr>
      </w:pPr>
      <w:r>
        <w:rPr>
          <w:sz w:val="26"/>
          <w:szCs w:val="26"/>
        </w:rPr>
        <w:t>（1）</w:t>
      </w:r>
      <w:r>
        <w:rPr>
          <w:rFonts w:hint="eastAsia"/>
          <w:sz w:val="26"/>
          <w:szCs w:val="26"/>
          <w:lang w:eastAsia="zh-CN"/>
        </w:rPr>
        <w:t>淮安高新控股有限公司</w:t>
      </w:r>
      <w:r>
        <w:rPr>
          <w:sz w:val="26"/>
          <w:szCs w:val="26"/>
        </w:rPr>
        <w:t>招标采购代理机构入库</w:t>
      </w:r>
      <w:r>
        <w:rPr>
          <w:rFonts w:hint="eastAsia"/>
          <w:sz w:val="26"/>
          <w:szCs w:val="26"/>
          <w:lang w:eastAsia="zh-CN"/>
        </w:rPr>
        <w:t>报名</w:t>
      </w:r>
      <w:r>
        <w:rPr>
          <w:sz w:val="26"/>
          <w:szCs w:val="26"/>
        </w:rPr>
        <w:t>申请文件</w:t>
      </w:r>
    </w:p>
    <w:p>
      <w:pPr>
        <w:adjustRightInd w:val="0"/>
        <w:snapToGrid w:val="0"/>
        <w:spacing w:line="500" w:lineRule="exact"/>
        <w:ind w:firstLine="520" w:firstLineChars="200"/>
        <w:rPr>
          <w:sz w:val="26"/>
          <w:szCs w:val="26"/>
        </w:rPr>
      </w:pPr>
      <w:r>
        <w:rPr>
          <w:sz w:val="26"/>
          <w:szCs w:val="26"/>
        </w:rPr>
        <w:t>（2）申请人</w:t>
      </w:r>
    </w:p>
    <w:p>
      <w:pPr>
        <w:adjustRightInd w:val="0"/>
        <w:snapToGrid w:val="0"/>
        <w:spacing w:line="500" w:lineRule="exact"/>
        <w:ind w:firstLine="522" w:firstLineChars="200"/>
        <w:rPr>
          <w:b/>
          <w:bCs/>
          <w:sz w:val="26"/>
          <w:szCs w:val="26"/>
        </w:rPr>
      </w:pPr>
      <w:r>
        <w:rPr>
          <w:b/>
          <w:bCs/>
          <w:sz w:val="26"/>
          <w:szCs w:val="26"/>
        </w:rPr>
        <w:t>4.1.3 未按第4.1.1、4.1.2项要求密封的申请文件，发包人不予接受。</w:t>
      </w:r>
    </w:p>
    <w:p>
      <w:pPr>
        <w:pStyle w:val="4"/>
        <w:adjustRightInd w:val="0"/>
        <w:snapToGrid w:val="0"/>
        <w:spacing w:line="500" w:lineRule="exact"/>
        <w:rPr>
          <w:rFonts w:eastAsia="宋体"/>
          <w:sz w:val="26"/>
          <w:szCs w:val="26"/>
        </w:rPr>
      </w:pPr>
      <w:bookmarkStart w:id="32" w:name="_Toc389065171"/>
      <w:bookmarkStart w:id="33" w:name="_Toc498006673"/>
      <w:r>
        <w:rPr>
          <w:rFonts w:eastAsia="宋体"/>
          <w:sz w:val="26"/>
          <w:szCs w:val="26"/>
        </w:rPr>
        <w:t>4.2 申请文件的递交</w:t>
      </w:r>
      <w:bookmarkEnd w:id="32"/>
      <w:bookmarkEnd w:id="33"/>
    </w:p>
    <w:p>
      <w:pPr>
        <w:adjustRightInd w:val="0"/>
        <w:snapToGrid w:val="0"/>
        <w:spacing w:line="500" w:lineRule="exact"/>
        <w:ind w:firstLine="520" w:firstLineChars="200"/>
        <w:rPr>
          <w:sz w:val="26"/>
          <w:szCs w:val="26"/>
        </w:rPr>
      </w:pPr>
      <w:r>
        <w:rPr>
          <w:sz w:val="26"/>
          <w:szCs w:val="26"/>
        </w:rPr>
        <w:t>4.2.1 申请人应在比选文件规定的地点及时间，向发包人递交密封后的申请文件。</w:t>
      </w:r>
    </w:p>
    <w:p>
      <w:pPr>
        <w:adjustRightInd w:val="0"/>
        <w:snapToGrid w:val="0"/>
        <w:spacing w:line="500" w:lineRule="exact"/>
        <w:ind w:firstLine="522" w:firstLineChars="200"/>
        <w:rPr>
          <w:b/>
          <w:sz w:val="26"/>
          <w:szCs w:val="26"/>
        </w:rPr>
      </w:pPr>
      <w:r>
        <w:rPr>
          <w:b/>
          <w:sz w:val="26"/>
          <w:szCs w:val="26"/>
        </w:rPr>
        <w:t>4.2.2 申请文件一份。</w:t>
      </w:r>
    </w:p>
    <w:p>
      <w:pPr>
        <w:adjustRightInd w:val="0"/>
        <w:snapToGrid w:val="0"/>
        <w:spacing w:line="500" w:lineRule="exact"/>
        <w:ind w:firstLine="522" w:firstLineChars="200"/>
        <w:rPr>
          <w:b/>
          <w:sz w:val="26"/>
          <w:szCs w:val="26"/>
        </w:rPr>
      </w:pPr>
      <w:r>
        <w:rPr>
          <w:b/>
          <w:sz w:val="26"/>
          <w:szCs w:val="26"/>
        </w:rPr>
        <w:t>4.2.3 逾期递交申请文件的，发包人不予受理。</w:t>
      </w:r>
    </w:p>
    <w:p>
      <w:pPr>
        <w:pStyle w:val="4"/>
        <w:adjustRightInd w:val="0"/>
        <w:snapToGrid w:val="0"/>
        <w:spacing w:line="500" w:lineRule="exact"/>
        <w:rPr>
          <w:rFonts w:eastAsia="宋体"/>
          <w:sz w:val="26"/>
          <w:szCs w:val="26"/>
        </w:rPr>
      </w:pPr>
      <w:bookmarkStart w:id="34" w:name="_Toc498006674"/>
      <w:bookmarkStart w:id="35" w:name="_Toc389065172"/>
      <w:r>
        <w:rPr>
          <w:rFonts w:eastAsia="宋体"/>
          <w:sz w:val="26"/>
          <w:szCs w:val="26"/>
        </w:rPr>
        <w:t>4.3 申请文件的修改与撤回</w:t>
      </w:r>
      <w:bookmarkEnd w:id="34"/>
      <w:bookmarkEnd w:id="35"/>
    </w:p>
    <w:p>
      <w:pPr>
        <w:adjustRightInd w:val="0"/>
        <w:snapToGrid w:val="0"/>
        <w:spacing w:line="500" w:lineRule="exact"/>
        <w:ind w:firstLine="520" w:firstLineChars="200"/>
        <w:rPr>
          <w:sz w:val="26"/>
          <w:szCs w:val="26"/>
        </w:rPr>
      </w:pPr>
      <w:r>
        <w:rPr>
          <w:sz w:val="26"/>
          <w:szCs w:val="26"/>
        </w:rPr>
        <w:t>在申请文件递交截止时间前，申请人可以修改或撤回已递交的申请文件。</w:t>
      </w:r>
      <w:bookmarkStart w:id="36" w:name="_Toc389065173"/>
    </w:p>
    <w:bookmarkEnd w:id="36"/>
    <w:p>
      <w:pPr>
        <w:pStyle w:val="3"/>
        <w:adjustRightInd w:val="0"/>
        <w:snapToGrid w:val="0"/>
        <w:spacing w:before="0" w:after="0" w:line="500" w:lineRule="exact"/>
        <w:rPr>
          <w:rFonts w:ascii="Times New Roman" w:hAnsi="Times New Roman" w:eastAsia="宋体"/>
          <w:sz w:val="26"/>
          <w:szCs w:val="26"/>
        </w:rPr>
      </w:pPr>
      <w:bookmarkStart w:id="37" w:name="_Toc389065177"/>
      <w:bookmarkStart w:id="38" w:name="_Toc498006679"/>
      <w:r>
        <w:rPr>
          <w:rFonts w:ascii="Times New Roman" w:hAnsi="Times New Roman" w:eastAsia="宋体"/>
          <w:sz w:val="26"/>
          <w:szCs w:val="26"/>
        </w:rPr>
        <w:t xml:space="preserve">5. </w:t>
      </w:r>
      <w:bookmarkEnd w:id="37"/>
      <w:bookmarkEnd w:id="38"/>
      <w:r>
        <w:rPr>
          <w:rFonts w:ascii="Times New Roman" w:hAnsi="Times New Roman" w:eastAsia="宋体"/>
          <w:sz w:val="26"/>
          <w:szCs w:val="26"/>
        </w:rPr>
        <w:t>评审</w:t>
      </w:r>
    </w:p>
    <w:p>
      <w:pPr>
        <w:adjustRightInd w:val="0"/>
        <w:snapToGrid w:val="0"/>
        <w:spacing w:line="500" w:lineRule="exact"/>
        <w:ind w:firstLine="520" w:firstLineChars="200"/>
        <w:rPr>
          <w:sz w:val="26"/>
          <w:szCs w:val="26"/>
        </w:rPr>
      </w:pPr>
      <w:r>
        <w:rPr>
          <w:sz w:val="26"/>
          <w:szCs w:val="26"/>
        </w:rPr>
        <w:t>发包人按照第三章“评审办法”规定的方法对申请文件进行评审。</w:t>
      </w:r>
    </w:p>
    <w:p>
      <w:pPr>
        <w:pStyle w:val="3"/>
        <w:adjustRightInd w:val="0"/>
        <w:snapToGrid w:val="0"/>
        <w:spacing w:before="0" w:after="0" w:line="500" w:lineRule="exact"/>
        <w:rPr>
          <w:rFonts w:ascii="Times New Roman" w:hAnsi="Times New Roman" w:eastAsia="宋体"/>
          <w:sz w:val="26"/>
          <w:szCs w:val="26"/>
        </w:rPr>
      </w:pPr>
      <w:bookmarkStart w:id="39" w:name="_Toc498006695"/>
      <w:r>
        <w:rPr>
          <w:rFonts w:ascii="Times New Roman" w:hAnsi="Times New Roman" w:eastAsia="宋体"/>
          <w:sz w:val="26"/>
          <w:szCs w:val="26"/>
        </w:rPr>
        <w:t>6. 解释权</w:t>
      </w:r>
      <w:bookmarkEnd w:id="39"/>
    </w:p>
    <w:p>
      <w:pPr>
        <w:adjustRightInd w:val="0"/>
        <w:snapToGrid w:val="0"/>
        <w:spacing w:line="500" w:lineRule="exact"/>
        <w:ind w:firstLine="520" w:firstLineChars="200"/>
        <w:rPr>
          <w:sz w:val="26"/>
          <w:szCs w:val="26"/>
        </w:rPr>
      </w:pPr>
      <w:r>
        <w:rPr>
          <w:sz w:val="26"/>
          <w:szCs w:val="26"/>
        </w:rPr>
        <w:t>本比选文件由</w:t>
      </w:r>
      <w:r>
        <w:rPr>
          <w:rFonts w:hint="eastAsia"/>
          <w:sz w:val="26"/>
          <w:szCs w:val="26"/>
          <w:lang w:eastAsia="zh-CN"/>
        </w:rPr>
        <w:t>淮安高新控股有限公司</w:t>
      </w:r>
      <w:r>
        <w:rPr>
          <w:sz w:val="26"/>
          <w:szCs w:val="26"/>
        </w:rPr>
        <w:t>负责解释。</w:t>
      </w:r>
    </w:p>
    <w:p>
      <w:pPr>
        <w:pStyle w:val="2"/>
        <w:jc w:val="center"/>
        <w:rPr>
          <w:rFonts w:eastAsia="宋体"/>
        </w:rPr>
      </w:pPr>
      <w:r>
        <w:rPr>
          <w:rStyle w:val="45"/>
          <w:rFonts w:eastAsia="宋体"/>
          <w:color w:val="auto"/>
        </w:rPr>
        <w:br w:type="page"/>
      </w:r>
      <w:bookmarkStart w:id="40" w:name="_Toc498006713"/>
      <w:bookmarkStart w:id="41" w:name="_Toc354417663"/>
      <w:bookmarkStart w:id="42" w:name="_Toc246996241"/>
      <w:bookmarkStart w:id="43" w:name="_Toc246996984"/>
      <w:bookmarkStart w:id="44" w:name="_Toc144974565"/>
      <w:bookmarkStart w:id="45" w:name="_Toc152045598"/>
      <w:bookmarkStart w:id="46" w:name="_Toc152042375"/>
      <w:bookmarkStart w:id="47" w:name="_Toc247085756"/>
      <w:bookmarkStart w:id="48" w:name="_Toc475027988"/>
      <w:bookmarkStart w:id="49" w:name="_Toc179632616"/>
      <w:bookmarkStart w:id="50" w:name="_Toc358476596"/>
    </w:p>
    <w:p>
      <w:pPr>
        <w:pStyle w:val="2"/>
        <w:jc w:val="center"/>
        <w:rPr>
          <w:rFonts w:ascii="Times New Roman" w:hAnsi="Times New Roman" w:eastAsia="宋体"/>
          <w:sz w:val="32"/>
        </w:rPr>
      </w:pPr>
      <w:bookmarkStart w:id="51" w:name="_Toc151035873"/>
      <w:r>
        <w:rPr>
          <w:rFonts w:eastAsia="宋体"/>
        </w:rPr>
        <w:t>第三章 评审办法</w:t>
      </w:r>
      <w:bookmarkEnd w:id="51"/>
    </w:p>
    <w:p>
      <w:pPr>
        <w:spacing w:line="500" w:lineRule="exact"/>
        <w:ind w:firstLine="520" w:firstLineChars="200"/>
        <w:rPr>
          <w:rFonts w:hint="eastAsia" w:ascii="方正黑体_GBK" w:hAnsi="方正黑体_GBK" w:eastAsia="方正黑体_GBK" w:cs="方正黑体_GBK"/>
          <w:sz w:val="26"/>
          <w:szCs w:val="26"/>
          <w:lang w:eastAsia="zh-CN"/>
        </w:rPr>
      </w:pPr>
      <w:r>
        <w:rPr>
          <w:rFonts w:hint="eastAsia" w:ascii="方正黑体_GBK" w:hAnsi="方正黑体_GBK" w:eastAsia="方正黑体_GBK" w:cs="方正黑体_GBK"/>
          <w:sz w:val="26"/>
          <w:szCs w:val="26"/>
          <w:lang w:eastAsia="zh-CN"/>
        </w:rPr>
        <w:t>一、入库方式</w:t>
      </w:r>
    </w:p>
    <w:p>
      <w:pPr>
        <w:spacing w:line="500" w:lineRule="exact"/>
        <w:ind w:firstLine="520" w:firstLineChars="200"/>
        <w:rPr>
          <w:rFonts w:hint="eastAsia"/>
          <w:b/>
          <w:bCs/>
          <w:sz w:val="26"/>
          <w:szCs w:val="26"/>
          <w:highlight w:val="none"/>
        </w:rPr>
      </w:pPr>
      <w:r>
        <w:rPr>
          <w:rFonts w:hint="eastAsia"/>
          <w:sz w:val="26"/>
          <w:szCs w:val="26"/>
          <w:highlight w:val="none"/>
        </w:rPr>
        <w:t>招标代理机构库拟入库招标代理机构</w:t>
      </w:r>
      <w:r>
        <w:rPr>
          <w:rFonts w:hint="eastAsia"/>
          <w:sz w:val="26"/>
          <w:szCs w:val="26"/>
          <w:highlight w:val="none"/>
          <w:lang w:val="en-US" w:eastAsia="zh-CN"/>
        </w:rPr>
        <w:t>15</w:t>
      </w:r>
      <w:r>
        <w:rPr>
          <w:rFonts w:hint="eastAsia"/>
          <w:sz w:val="26"/>
          <w:szCs w:val="26"/>
          <w:highlight w:val="none"/>
        </w:rPr>
        <w:t>家，我司对报名对象统一进行</w:t>
      </w:r>
      <w:r>
        <w:rPr>
          <w:rFonts w:hint="eastAsia"/>
          <w:sz w:val="26"/>
          <w:szCs w:val="26"/>
          <w:highlight w:val="none"/>
          <w:lang w:val="en-US" w:eastAsia="zh-CN"/>
        </w:rPr>
        <w:t>资格审核</w:t>
      </w:r>
      <w:r>
        <w:rPr>
          <w:rFonts w:hint="eastAsia"/>
          <w:sz w:val="26"/>
          <w:szCs w:val="26"/>
          <w:highlight w:val="none"/>
        </w:rPr>
        <w:t>。</w:t>
      </w:r>
    </w:p>
    <w:p>
      <w:pPr>
        <w:spacing w:line="500" w:lineRule="exact"/>
        <w:ind w:firstLine="520" w:firstLineChars="200"/>
        <w:rPr>
          <w:rFonts w:hint="eastAsia"/>
          <w:sz w:val="26"/>
          <w:szCs w:val="26"/>
          <w:highlight w:val="none"/>
          <w:lang w:val="en-US" w:eastAsia="zh-CN"/>
        </w:rPr>
      </w:pPr>
      <w:r>
        <w:rPr>
          <w:rFonts w:hint="eastAsia"/>
          <w:sz w:val="26"/>
          <w:szCs w:val="26"/>
          <w:highlight w:val="none"/>
          <w:lang w:eastAsia="zh-CN"/>
        </w:rPr>
        <w:t>（</w:t>
      </w:r>
      <w:r>
        <w:rPr>
          <w:rFonts w:hint="eastAsia"/>
          <w:sz w:val="26"/>
          <w:szCs w:val="26"/>
          <w:highlight w:val="none"/>
          <w:lang w:val="en-US" w:eastAsia="zh-CN"/>
        </w:rPr>
        <w:t>1</w:t>
      </w:r>
      <w:r>
        <w:rPr>
          <w:rFonts w:hint="eastAsia"/>
          <w:sz w:val="26"/>
          <w:szCs w:val="26"/>
          <w:highlight w:val="none"/>
          <w:lang w:eastAsia="zh-CN"/>
        </w:rPr>
        <w:t>）</w:t>
      </w:r>
      <w:r>
        <w:rPr>
          <w:rFonts w:hint="eastAsia"/>
          <w:sz w:val="26"/>
          <w:szCs w:val="26"/>
          <w:highlight w:val="none"/>
        </w:rPr>
        <w:t>若通过资格</w:t>
      </w:r>
      <w:r>
        <w:rPr>
          <w:rFonts w:hint="eastAsia"/>
          <w:sz w:val="26"/>
          <w:szCs w:val="26"/>
          <w:highlight w:val="none"/>
          <w:lang w:eastAsia="zh-CN"/>
        </w:rPr>
        <w:t>审核</w:t>
      </w:r>
      <w:r>
        <w:rPr>
          <w:rFonts w:hint="eastAsia"/>
          <w:sz w:val="26"/>
          <w:szCs w:val="26"/>
          <w:highlight w:val="none"/>
        </w:rPr>
        <w:t>的采购代理机构家数&lt;</w:t>
      </w:r>
      <w:r>
        <w:rPr>
          <w:rFonts w:hint="eastAsia"/>
          <w:sz w:val="26"/>
          <w:szCs w:val="26"/>
          <w:highlight w:val="none"/>
          <w:lang w:val="en-US" w:eastAsia="zh-CN"/>
        </w:rPr>
        <w:t>15</w:t>
      </w:r>
      <w:r>
        <w:rPr>
          <w:rFonts w:hint="eastAsia"/>
          <w:sz w:val="26"/>
          <w:szCs w:val="26"/>
          <w:highlight w:val="none"/>
        </w:rPr>
        <w:t>家的，以实际通过资格评审机构数建库。</w:t>
      </w:r>
    </w:p>
    <w:p>
      <w:pPr>
        <w:spacing w:line="500" w:lineRule="exact"/>
        <w:ind w:firstLine="520" w:firstLineChars="200"/>
        <w:rPr>
          <w:rFonts w:hint="default" w:eastAsia="宋体"/>
          <w:sz w:val="26"/>
          <w:szCs w:val="26"/>
          <w:highlight w:val="none"/>
          <w:lang w:val="en-US" w:eastAsia="zh-CN"/>
        </w:rPr>
      </w:pPr>
      <w:r>
        <w:rPr>
          <w:rFonts w:hint="eastAsia"/>
          <w:sz w:val="26"/>
          <w:szCs w:val="26"/>
          <w:highlight w:val="none"/>
          <w:lang w:val="en-US" w:eastAsia="zh-CN"/>
        </w:rPr>
        <w:t>（2）</w:t>
      </w:r>
      <w:r>
        <w:rPr>
          <w:rFonts w:hint="eastAsia"/>
          <w:sz w:val="26"/>
          <w:szCs w:val="26"/>
          <w:highlight w:val="none"/>
        </w:rPr>
        <w:t>通过资格审核的采购代理机构家数≥</w:t>
      </w:r>
      <w:r>
        <w:rPr>
          <w:rFonts w:hint="eastAsia"/>
          <w:sz w:val="26"/>
          <w:szCs w:val="26"/>
          <w:highlight w:val="none"/>
          <w:lang w:val="en-US" w:eastAsia="zh-CN"/>
        </w:rPr>
        <w:t>15</w:t>
      </w:r>
      <w:r>
        <w:rPr>
          <w:rFonts w:hint="eastAsia"/>
          <w:sz w:val="26"/>
          <w:szCs w:val="26"/>
          <w:highlight w:val="none"/>
        </w:rPr>
        <w:t>家的，按照综合</w:t>
      </w:r>
      <w:r>
        <w:rPr>
          <w:rFonts w:hint="eastAsia"/>
          <w:sz w:val="26"/>
          <w:szCs w:val="26"/>
          <w:highlight w:val="none"/>
          <w:lang w:eastAsia="zh-CN"/>
        </w:rPr>
        <w:t>打分</w:t>
      </w:r>
      <w:r>
        <w:rPr>
          <w:rFonts w:hint="eastAsia"/>
          <w:sz w:val="26"/>
          <w:szCs w:val="26"/>
          <w:highlight w:val="none"/>
        </w:rPr>
        <w:t>分数</w:t>
      </w:r>
      <w:r>
        <w:rPr>
          <w:rFonts w:hint="eastAsia"/>
          <w:sz w:val="26"/>
          <w:szCs w:val="26"/>
          <w:highlight w:val="none"/>
          <w:lang w:eastAsia="zh-CN"/>
        </w:rPr>
        <w:t>由高到低排序</w:t>
      </w:r>
      <w:r>
        <w:rPr>
          <w:rFonts w:hint="eastAsia"/>
          <w:sz w:val="26"/>
          <w:szCs w:val="26"/>
          <w:highlight w:val="none"/>
          <w:lang w:val="en-US" w:eastAsia="zh-CN"/>
        </w:rPr>
        <w:t>择优筛选入库前15名。</w:t>
      </w:r>
      <w:r>
        <w:rPr>
          <w:rFonts w:hint="eastAsia"/>
          <w:sz w:val="26"/>
          <w:szCs w:val="26"/>
          <w:highlight w:val="none"/>
          <w:lang w:eastAsia="zh-CN"/>
        </w:rPr>
        <w:t>若</w:t>
      </w:r>
      <w:r>
        <w:rPr>
          <w:rFonts w:hint="eastAsia"/>
          <w:sz w:val="26"/>
          <w:szCs w:val="26"/>
          <w:highlight w:val="none"/>
          <w:lang w:val="en-US" w:eastAsia="zh-CN"/>
        </w:rPr>
        <w:t>最终得分相同的，按照业绩分数排序确定；若业绩分数相同的，按照商务条件得分排序确定；若商务条件得分相等的，则采取抽签确定。</w:t>
      </w:r>
    </w:p>
    <w:p>
      <w:pPr>
        <w:spacing w:line="500" w:lineRule="exact"/>
        <w:ind w:firstLine="520" w:firstLineChars="200"/>
        <w:rPr>
          <w:rFonts w:hint="eastAsia" w:ascii="方正黑体_GBK" w:hAnsi="方正黑体_GBK" w:eastAsia="方正黑体_GBK" w:cs="方正黑体_GBK"/>
          <w:sz w:val="26"/>
          <w:szCs w:val="26"/>
          <w:lang w:eastAsia="zh-CN"/>
        </w:rPr>
      </w:pPr>
      <w:r>
        <w:rPr>
          <w:rFonts w:hint="eastAsia" w:ascii="方正黑体_GBK" w:hAnsi="方正黑体_GBK" w:eastAsia="方正黑体_GBK" w:cs="方正黑体_GBK"/>
          <w:sz w:val="26"/>
          <w:szCs w:val="26"/>
          <w:lang w:eastAsia="zh-CN"/>
        </w:rPr>
        <w:t>二、资格审核</w:t>
      </w:r>
    </w:p>
    <w:bookmarkEnd w:id="40"/>
    <w:bookmarkEnd w:id="41"/>
    <w:bookmarkEnd w:id="42"/>
    <w:bookmarkEnd w:id="43"/>
    <w:bookmarkEnd w:id="44"/>
    <w:bookmarkEnd w:id="45"/>
    <w:bookmarkEnd w:id="46"/>
    <w:bookmarkEnd w:id="47"/>
    <w:bookmarkEnd w:id="48"/>
    <w:bookmarkEnd w:id="49"/>
    <w:tbl>
      <w:tblPr>
        <w:tblStyle w:val="38"/>
        <w:tblpPr w:leftFromText="180" w:rightFromText="180" w:vertAnchor="text" w:horzAnchor="page" w:tblpX="1616" w:tblpY="745"/>
        <w:tblOverlap w:val="never"/>
        <w:tblW w:w="79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8"/>
        <w:gridCol w:w="1814"/>
        <w:gridCol w:w="5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8" w:hRule="atLeast"/>
        </w:trPr>
        <w:tc>
          <w:tcPr>
            <w:tcW w:w="878" w:type="dxa"/>
            <w:shd w:val="clear" w:color="auto" w:fill="D8D8D8" w:themeFill="background1" w:themeFillShade="D9"/>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条款号</w:t>
            </w:r>
          </w:p>
        </w:tc>
        <w:tc>
          <w:tcPr>
            <w:tcW w:w="7114" w:type="dxa"/>
            <w:gridSpan w:val="2"/>
            <w:shd w:val="clear" w:color="auto" w:fill="D8D8D8" w:themeFill="background1" w:themeFillShade="D9"/>
            <w:vAlign w:val="center"/>
          </w:tcPr>
          <w:p>
            <w:pPr>
              <w:numPr>
                <w:ilvl w:val="0"/>
                <w:numId w:val="0"/>
              </w:numPr>
              <w:ind w:leftChars="0"/>
              <w:jc w:val="center"/>
              <w:rPr>
                <w:rFonts w:hint="eastAsia" w:ascii="宋体" w:hAnsi="宋体" w:eastAsia="宋体" w:cs="宋体"/>
                <w:color w:val="auto"/>
                <w:lang w:eastAsia="zh-CN"/>
              </w:rPr>
            </w:pPr>
            <w:r>
              <w:rPr>
                <w:rFonts w:hint="eastAsia" w:ascii="宋体" w:hAnsi="宋体" w:eastAsia="宋体" w:cs="宋体"/>
                <w:color w:val="auto"/>
                <w:lang w:eastAsia="zh-CN"/>
              </w:rPr>
              <w:t>资格</w:t>
            </w:r>
            <w:r>
              <w:rPr>
                <w:rFonts w:hint="eastAsia" w:ascii="宋体" w:hAnsi="宋体" w:cs="宋体"/>
                <w:color w:val="auto"/>
                <w:lang w:eastAsia="zh-CN"/>
              </w:rPr>
              <w:t>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trPr>
        <w:tc>
          <w:tcPr>
            <w:tcW w:w="878" w:type="dxa"/>
            <w:vMerge w:val="restart"/>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2.1</w:t>
            </w: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申请人名称</w:t>
            </w:r>
          </w:p>
        </w:tc>
        <w:tc>
          <w:tcPr>
            <w:tcW w:w="5300"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申请函签字盖章</w:t>
            </w:r>
          </w:p>
        </w:tc>
        <w:tc>
          <w:tcPr>
            <w:tcW w:w="5300"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有法定代表人的签章并加盖公章。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0" w:hRule="exac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申请文件格式</w:t>
            </w:r>
          </w:p>
        </w:tc>
        <w:tc>
          <w:tcPr>
            <w:tcW w:w="5300"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符合第四章申请文件的格式。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1" w:hRule="atLeas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营业范围</w:t>
            </w:r>
          </w:p>
        </w:tc>
        <w:tc>
          <w:tcPr>
            <w:tcW w:w="5300"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申请人具有独立法人资格（申请文件中提供有效的营业执照</w:t>
            </w:r>
            <w:r>
              <w:rPr>
                <w:rFonts w:hint="eastAsia" w:ascii="宋体" w:hAnsi="宋体" w:cs="宋体"/>
                <w:color w:val="auto"/>
                <w:lang w:eastAsia="zh-CN"/>
              </w:rPr>
              <w:t>复</w:t>
            </w:r>
            <w:r>
              <w:rPr>
                <w:rFonts w:hint="eastAsia" w:ascii="宋体" w:hAnsi="宋体" w:eastAsia="宋体" w:cs="宋体"/>
                <w:color w:val="auto"/>
              </w:rPr>
              <w:t>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9" w:hRule="atLeas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业绩</w:t>
            </w:r>
          </w:p>
        </w:tc>
        <w:tc>
          <w:tcPr>
            <w:tcW w:w="5300" w:type="dxa"/>
            <w:vAlign w:val="center"/>
          </w:tcPr>
          <w:p>
            <w:pPr>
              <w:numPr>
                <w:ilvl w:val="0"/>
                <w:numId w:val="0"/>
              </w:numPr>
              <w:ind w:leftChars="0"/>
              <w:jc w:val="left"/>
              <w:rPr>
                <w:rFonts w:hint="eastAsia" w:ascii="宋体" w:hAnsi="宋体" w:eastAsia="宋体" w:cs="宋体"/>
                <w:color w:val="auto"/>
                <w:lang w:eastAsia="zh-CN"/>
              </w:rPr>
            </w:pPr>
            <w:r>
              <w:rPr>
                <w:rFonts w:hint="eastAsia" w:ascii="宋体" w:hAnsi="宋体" w:eastAsia="宋体" w:cs="宋体"/>
                <w:color w:val="auto"/>
              </w:rPr>
              <w:t>申请人2023年</w:t>
            </w:r>
            <w:r>
              <w:rPr>
                <w:rFonts w:hint="eastAsia" w:ascii="宋体" w:hAnsi="宋体" w:cs="宋体"/>
                <w:color w:val="auto"/>
                <w:lang w:val="en-US" w:eastAsia="zh-CN"/>
              </w:rPr>
              <w:t>6</w:t>
            </w:r>
            <w:bookmarkStart w:id="57" w:name="_GoBack"/>
            <w:bookmarkEnd w:id="57"/>
            <w:r>
              <w:rPr>
                <w:rFonts w:hint="eastAsia" w:ascii="宋体" w:hAnsi="宋体" w:eastAsia="宋体" w:cs="宋体"/>
                <w:color w:val="auto"/>
              </w:rPr>
              <w:t>月1日以来（以</w:t>
            </w:r>
            <w:r>
              <w:rPr>
                <w:rFonts w:hint="eastAsia" w:ascii="宋体" w:hAnsi="宋体" w:cs="宋体"/>
                <w:color w:val="auto"/>
                <w:lang w:eastAsia="zh-CN"/>
              </w:rPr>
              <w:t>中标通知书时间</w:t>
            </w:r>
            <w:r>
              <w:rPr>
                <w:rFonts w:hint="eastAsia" w:ascii="宋体" w:hAnsi="宋体" w:eastAsia="宋体" w:cs="宋体"/>
                <w:color w:val="auto"/>
              </w:rPr>
              <w:t>为准）在江苏省建设工程招标网系统（同步在淮安市公共资源交易中心系统）中累计完成过至少3个不同标段的招标代理工作</w:t>
            </w:r>
            <w:r>
              <w:rPr>
                <w:rFonts w:hint="eastAsia" w:ascii="宋体" w:hAnsi="宋体" w:cs="宋体"/>
                <w:color w:val="auto"/>
                <w:lang w:eastAsia="zh-CN"/>
              </w:rPr>
              <w:t>。</w:t>
            </w:r>
          </w:p>
          <w:p>
            <w:pPr>
              <w:numPr>
                <w:ilvl w:val="0"/>
                <w:numId w:val="0"/>
              </w:numPr>
              <w:ind w:leftChars="0" w:firstLine="420" w:firstLineChars="200"/>
              <w:jc w:val="left"/>
              <w:rPr>
                <w:rFonts w:hint="eastAsia" w:ascii="宋体" w:hAnsi="宋体" w:eastAsia="宋体" w:cs="宋体"/>
                <w:color w:val="auto"/>
              </w:rPr>
            </w:pPr>
            <w:r>
              <w:rPr>
                <w:rFonts w:hint="eastAsia" w:ascii="宋体" w:hAnsi="宋体" w:eastAsia="宋体" w:cs="宋体"/>
                <w:color w:val="auto"/>
              </w:rPr>
              <w:t>提供加盖公章</w:t>
            </w:r>
            <w:r>
              <w:rPr>
                <w:rFonts w:hint="eastAsia" w:ascii="宋体" w:hAnsi="宋体" w:cs="宋体"/>
                <w:color w:val="auto"/>
                <w:lang w:eastAsia="zh-CN"/>
              </w:rPr>
              <w:t>的代理合同、</w:t>
            </w:r>
            <w:r>
              <w:rPr>
                <w:rFonts w:hint="eastAsia" w:ascii="宋体" w:hAnsi="宋体" w:eastAsia="宋体" w:cs="宋体"/>
                <w:color w:val="auto"/>
              </w:rPr>
              <w:t>招标公告</w:t>
            </w:r>
            <w:r>
              <w:rPr>
                <w:rFonts w:hint="eastAsia" w:ascii="宋体" w:hAnsi="宋体" w:cs="宋体"/>
                <w:color w:val="auto"/>
                <w:lang w:eastAsia="zh-CN"/>
              </w:rPr>
              <w:t>、中标通知书复印件</w:t>
            </w:r>
            <w:r>
              <w:rPr>
                <w:rFonts w:hint="eastAsia" w:ascii="宋体" w:hAnsi="宋体" w:cs="宋体"/>
                <w:b w:val="0"/>
                <w:bCs w:val="0"/>
                <w:color w:val="auto"/>
                <w:highlight w:val="none"/>
                <w:lang w:eastAsia="zh-CN"/>
              </w:rPr>
              <w:t>（其中招标公告须提供可以查询到的网站截图）</w:t>
            </w:r>
            <w:r>
              <w:rPr>
                <w:rFonts w:hint="eastAsia" w:ascii="宋体" w:hAnsi="宋体" w:eastAsia="宋体" w:cs="宋体"/>
                <w:b w:val="0"/>
                <w:bCs w:val="0"/>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9" w:hRule="atLeas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lang w:eastAsia="zh-CN"/>
              </w:rPr>
            </w:pPr>
            <w:r>
              <w:rPr>
                <w:rFonts w:hint="eastAsia" w:ascii="宋体" w:hAnsi="宋体" w:eastAsia="宋体" w:cs="宋体"/>
                <w:color w:val="auto"/>
                <w:lang w:eastAsia="zh-CN"/>
              </w:rPr>
              <w:t>项目负责人</w:t>
            </w:r>
          </w:p>
        </w:tc>
        <w:tc>
          <w:tcPr>
            <w:tcW w:w="5300" w:type="dxa"/>
            <w:vAlign w:val="center"/>
          </w:tcPr>
          <w:p>
            <w:pPr>
              <w:numPr>
                <w:ilvl w:val="0"/>
                <w:numId w:val="0"/>
              </w:numPr>
              <w:ind w:leftChars="0"/>
              <w:jc w:val="left"/>
              <w:rPr>
                <w:rFonts w:hint="eastAsia" w:ascii="宋体" w:hAnsi="宋体" w:eastAsia="宋体" w:cs="宋体"/>
                <w:color w:val="auto"/>
                <w:lang w:eastAsia="zh-CN"/>
              </w:rPr>
            </w:pPr>
            <w:r>
              <w:rPr>
                <w:rFonts w:hint="eastAsia" w:ascii="宋体" w:hAnsi="宋体" w:eastAsia="宋体" w:cs="宋体"/>
                <w:b/>
                <w:bCs/>
                <w:color w:val="auto"/>
              </w:rPr>
              <w:t>项目</w:t>
            </w:r>
            <w:r>
              <w:rPr>
                <w:rFonts w:hint="eastAsia" w:ascii="宋体" w:hAnsi="宋体" w:eastAsia="宋体" w:cs="宋体"/>
                <w:b/>
                <w:bCs/>
                <w:color w:val="auto"/>
                <w:lang w:eastAsia="zh-CN"/>
              </w:rPr>
              <w:t>负责人</w:t>
            </w:r>
            <w:r>
              <w:rPr>
                <w:rFonts w:hint="eastAsia" w:ascii="宋体" w:hAnsi="宋体" w:eastAsia="宋体" w:cs="宋体"/>
                <w:color w:val="auto"/>
              </w:rPr>
              <w:t>需为本单位职工，须提供</w:t>
            </w:r>
            <w:r>
              <w:rPr>
                <w:rFonts w:hint="eastAsia" w:ascii="宋体" w:hAnsi="宋体" w:cs="宋体"/>
                <w:color w:val="auto"/>
                <w:lang w:eastAsia="zh-CN"/>
              </w:rPr>
              <w:t>申请人</w:t>
            </w:r>
            <w:r>
              <w:rPr>
                <w:rFonts w:hint="eastAsia" w:ascii="宋体" w:hAnsi="宋体" w:eastAsia="宋体" w:cs="宋体"/>
                <w:color w:val="auto"/>
              </w:rPr>
              <w:t>为其缴纳由社保部门出具的</w:t>
            </w:r>
            <w:r>
              <w:rPr>
                <w:rFonts w:hint="eastAsia" w:ascii="宋体" w:hAnsi="宋体" w:eastAsia="宋体" w:cs="宋体"/>
                <w:color w:val="auto"/>
                <w:lang w:val="en-US" w:eastAsia="zh-CN"/>
              </w:rPr>
              <w:t>2024</w:t>
            </w:r>
            <w:r>
              <w:rPr>
                <w:rFonts w:hint="eastAsia" w:ascii="宋体" w:hAnsi="宋体" w:eastAsia="宋体" w:cs="宋体"/>
                <w:color w:val="auto"/>
              </w:rPr>
              <w:t>年1月1日以来任意连续</w:t>
            </w:r>
            <w:r>
              <w:rPr>
                <w:rFonts w:hint="eastAsia" w:ascii="宋体" w:hAnsi="宋体" w:eastAsia="宋体" w:cs="宋体"/>
                <w:color w:val="auto"/>
                <w:lang w:val="en-US" w:eastAsia="zh-CN"/>
              </w:rPr>
              <w:t>3</w:t>
            </w:r>
            <w:r>
              <w:rPr>
                <w:rFonts w:hint="eastAsia" w:ascii="宋体" w:hAnsi="宋体" w:eastAsia="宋体" w:cs="宋体"/>
                <w:color w:val="auto"/>
              </w:rPr>
              <w:t>个月或以上养老保险缴费证明。</w:t>
            </w:r>
            <w:r>
              <w:rPr>
                <w:rFonts w:hint="eastAsia" w:ascii="宋体" w:hAnsi="宋体" w:cs="宋体"/>
                <w:b w:val="0"/>
                <w:bCs w:val="0"/>
                <w:color w:val="auto"/>
                <w:lang w:eastAsia="zh-CN"/>
              </w:rPr>
              <w:t>（提供有效加盖公章养老保险证明材料。）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58" w:hRule="atLeast"/>
        </w:trPr>
        <w:tc>
          <w:tcPr>
            <w:tcW w:w="878" w:type="dxa"/>
            <w:vMerge w:val="continue"/>
            <w:vAlign w:val="center"/>
          </w:tcPr>
          <w:p>
            <w:pPr>
              <w:numPr>
                <w:ilvl w:val="0"/>
                <w:numId w:val="2"/>
              </w:numPr>
              <w:jc w:val="left"/>
              <w:rPr>
                <w:rFonts w:hint="eastAsia" w:ascii="宋体" w:hAnsi="宋体" w:eastAsia="宋体" w:cs="宋体"/>
                <w:color w:val="auto"/>
              </w:rPr>
            </w:pPr>
          </w:p>
        </w:tc>
        <w:tc>
          <w:tcPr>
            <w:tcW w:w="1814"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其他</w:t>
            </w:r>
          </w:p>
        </w:tc>
        <w:tc>
          <w:tcPr>
            <w:tcW w:w="5300" w:type="dxa"/>
            <w:vAlign w:val="center"/>
          </w:tcPr>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1.申请人或其从业人员不存在以下任一情形：</w:t>
            </w:r>
          </w:p>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）申请人（含有隶属关系的各类分、子公司）与其他申请人（含有隶属关系的各类分、子公司）之间存在直接或间接股份关联关系；</w:t>
            </w:r>
          </w:p>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）申请人（含有隶属关系的各类分、子公司）的人员与其他申请人（含有隶属关系的各类分、子公司）之间存在直接或间接股份关联关系；</w:t>
            </w:r>
          </w:p>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）申请人（含有隶属关系的各类分、子公司）的人员</w:t>
            </w:r>
            <w:r>
              <w:rPr>
                <w:rFonts w:hint="eastAsia" w:ascii="宋体" w:hAnsi="宋体" w:eastAsia="宋体" w:cs="宋体"/>
                <w:color w:val="auto"/>
                <w:lang w:val="en-US" w:eastAsia="zh-CN"/>
              </w:rPr>
              <w:t>在</w:t>
            </w:r>
            <w:r>
              <w:rPr>
                <w:rFonts w:hint="eastAsia" w:ascii="宋体" w:hAnsi="宋体" w:eastAsia="宋体" w:cs="宋体"/>
                <w:color w:val="auto"/>
              </w:rPr>
              <w:t>其他申请人（含有隶属关系的各类分、子公司）任职或兼职的；</w:t>
            </w:r>
          </w:p>
          <w:p>
            <w:pPr>
              <w:numPr>
                <w:ilvl w:val="0"/>
                <w:numId w:val="0"/>
              </w:numPr>
              <w:ind w:leftChars="0"/>
              <w:jc w:val="left"/>
              <w:rPr>
                <w:rFonts w:hint="eastAsia" w:ascii="宋体" w:hAnsi="宋体" w:eastAsia="宋体" w:cs="宋体"/>
                <w:color w:val="auto"/>
              </w:rPr>
            </w:pPr>
            <w:r>
              <w:rPr>
                <w:rFonts w:hint="eastAsia" w:ascii="宋体" w:hAnsi="宋体" w:eastAsia="宋体" w:cs="宋体"/>
                <w:color w:val="auto"/>
              </w:rPr>
              <w:t>2.申请人及其法定代表人在信用中国中未被列入严重失信主体名单、失信被执行人名单。</w:t>
            </w:r>
          </w:p>
          <w:p>
            <w:pPr>
              <w:numPr>
                <w:ilvl w:val="0"/>
                <w:numId w:val="0"/>
              </w:numPr>
              <w:ind w:leftChars="0"/>
              <w:jc w:val="left"/>
              <w:rPr>
                <w:rFonts w:hint="eastAsia" w:ascii="宋体" w:hAnsi="宋体" w:eastAsia="宋体" w:cs="宋体"/>
                <w:color w:val="auto"/>
                <w:lang w:val="en-US" w:eastAsia="zh-CN"/>
              </w:rPr>
            </w:pPr>
            <w:r>
              <w:rPr>
                <w:rFonts w:hint="eastAsia" w:ascii="宋体" w:hAnsi="宋体" w:cs="宋体"/>
                <w:b w:val="0"/>
                <w:bCs w:val="0"/>
                <w:color w:val="auto"/>
                <w:lang w:val="en-US" w:eastAsia="zh-CN"/>
              </w:rPr>
              <w:t>注：提供加盖公章承诺书原件及信用中国截图。</w:t>
            </w:r>
          </w:p>
        </w:tc>
      </w:tr>
    </w:tbl>
    <w:p>
      <w:pPr>
        <w:pStyle w:val="2"/>
        <w:jc w:val="cente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bookmarkEnd w:id="50"/>
    <w:p>
      <w:pPr>
        <w:spacing w:line="500" w:lineRule="exact"/>
        <w:ind w:firstLine="520" w:firstLineChars="200"/>
        <w:rPr>
          <w:rFonts w:hint="eastAsia" w:ascii="方正黑体_GBK" w:hAnsi="方正黑体_GBK" w:eastAsia="方正黑体_GBK" w:cs="方正黑体_GBK"/>
          <w:sz w:val="26"/>
          <w:szCs w:val="26"/>
          <w:lang w:eastAsia="zh-CN"/>
        </w:rPr>
      </w:pPr>
      <w:bookmarkStart w:id="52" w:name="_Toc498006754"/>
      <w:bookmarkStart w:id="53" w:name="_Toc389065350"/>
      <w:bookmarkStart w:id="54" w:name="_Toc358569769"/>
      <w:r>
        <w:rPr>
          <w:rFonts w:hint="eastAsia" w:ascii="方正黑体_GBK" w:hAnsi="方正黑体_GBK" w:eastAsia="方正黑体_GBK" w:cs="方正黑体_GBK"/>
          <w:sz w:val="26"/>
          <w:szCs w:val="26"/>
          <w:lang w:eastAsia="zh-CN"/>
        </w:rPr>
        <w:t>三、综合打分</w:t>
      </w:r>
    </w:p>
    <w:p>
      <w:pPr>
        <w:numPr>
          <w:ilvl w:val="0"/>
          <w:numId w:val="0"/>
        </w:numPr>
        <w:ind w:firstLine="420" w:firstLineChars="200"/>
        <w:rPr>
          <w:rFonts w:hint="eastAsia"/>
        </w:rPr>
      </w:pPr>
      <w:r>
        <w:rPr>
          <w:rFonts w:hint="eastAsia"/>
        </w:rPr>
        <w:t>通过</w:t>
      </w:r>
      <w:r>
        <w:rPr>
          <w:rFonts w:hint="eastAsia"/>
          <w:lang w:val="en-US" w:eastAsia="zh-CN"/>
        </w:rPr>
        <w:t>资格审核</w:t>
      </w:r>
      <w:r>
        <w:rPr>
          <w:rFonts w:hint="eastAsia"/>
        </w:rPr>
        <w:t>的</w:t>
      </w:r>
      <w:r>
        <w:rPr>
          <w:rFonts w:hint="eastAsia"/>
          <w:lang w:eastAsia="zh-CN"/>
        </w:rPr>
        <w:t>申请</w:t>
      </w:r>
      <w:r>
        <w:rPr>
          <w:rFonts w:hint="eastAsia"/>
        </w:rPr>
        <w:t>人将进入</w:t>
      </w:r>
      <w:r>
        <w:rPr>
          <w:rFonts w:hint="eastAsia"/>
          <w:lang w:eastAsia="zh-CN"/>
        </w:rPr>
        <w:t>综合打分评选</w:t>
      </w:r>
      <w:r>
        <w:rPr>
          <w:rFonts w:hint="eastAsia"/>
        </w:rPr>
        <w:t>。</w:t>
      </w:r>
    </w:p>
    <w:p>
      <w:pPr>
        <w:numPr>
          <w:ilvl w:val="0"/>
          <w:numId w:val="0"/>
        </w:numPr>
        <w:rPr>
          <w:rFonts w:hint="default" w:eastAsia="宋体"/>
          <w:lang w:val="en-US" w:eastAsia="zh-CN"/>
        </w:rPr>
      </w:pPr>
      <w:r>
        <w:rPr>
          <w:rFonts w:hint="eastAsia"/>
          <w:lang w:val="en-US" w:eastAsia="zh-CN"/>
        </w:rPr>
        <w:t>3.1 综合评审表(50分）</w:t>
      </w:r>
    </w:p>
    <w:tbl>
      <w:tblPr>
        <w:tblStyle w:val="3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5"/>
        <w:gridCol w:w="6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95"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rPr>
            </w:pPr>
            <w:bookmarkStart w:id="55" w:name="_Toc151035874"/>
            <w:r>
              <w:rPr>
                <w:rFonts w:hint="eastAsia" w:ascii="宋体" w:hAnsi="宋体" w:cs="Arial"/>
                <w:b/>
              </w:rPr>
              <w:t>评审因素</w:t>
            </w:r>
          </w:p>
        </w:tc>
        <w:tc>
          <w:tcPr>
            <w:tcW w:w="6927"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rPr>
            </w:pPr>
            <w:r>
              <w:rPr>
                <w:rFonts w:hint="eastAsia" w:ascii="宋体" w:hAnsi="宋体" w:cs="Arial"/>
                <w:b/>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595" w:type="dxa"/>
            <w:vMerge w:val="restart"/>
            <w:tcBorders>
              <w:top w:val="single" w:color="000000" w:sz="4" w:space="0"/>
              <w:left w:val="single" w:color="000000" w:sz="4" w:space="0"/>
              <w:right w:val="single" w:color="auto" w:sz="4" w:space="0"/>
            </w:tcBorders>
            <w:tcMar>
              <w:top w:w="0" w:type="dxa"/>
              <w:left w:w="0" w:type="dxa"/>
              <w:bottom w:w="0" w:type="dxa"/>
              <w:right w:w="0" w:type="dxa"/>
            </w:tcMar>
            <w:vAlign w:val="center"/>
          </w:tcPr>
          <w:p>
            <w:pPr>
              <w:jc w:val="left"/>
              <w:rPr>
                <w:rFonts w:ascii="宋体" w:hAnsi="宋体" w:cs="Arial"/>
              </w:rPr>
            </w:pPr>
            <w:r>
              <w:rPr>
                <w:rFonts w:hint="eastAsia" w:ascii="宋体" w:hAnsi="宋体" w:cs="Arial"/>
              </w:rPr>
              <w:t>项目代理机构人员</w:t>
            </w:r>
          </w:p>
          <w:p>
            <w:pPr>
              <w:ind w:firstLine="420" w:firstLineChars="200"/>
              <w:jc w:val="left"/>
              <w:rPr>
                <w:rFonts w:ascii="宋体" w:hAnsi="宋体" w:cs="Arial"/>
              </w:rPr>
            </w:pPr>
            <w:r>
              <w:rPr>
                <w:rFonts w:hint="eastAsia" w:ascii="宋体" w:hAnsi="宋体" w:cs="Arial"/>
              </w:rPr>
              <w:t>（</w:t>
            </w:r>
            <w:r>
              <w:rPr>
                <w:rFonts w:hint="eastAsia" w:ascii="宋体" w:hAnsi="宋体" w:cs="Arial"/>
                <w:lang w:val="en-US" w:eastAsia="zh-CN"/>
              </w:rPr>
              <w:t>9</w:t>
            </w:r>
            <w:r>
              <w:rPr>
                <w:rFonts w:hint="eastAsia" w:ascii="宋体" w:hAnsi="宋体" w:cs="Arial"/>
              </w:rPr>
              <w:t>分）</w:t>
            </w:r>
          </w:p>
          <w:p>
            <w:pPr>
              <w:jc w:val="left"/>
              <w:rPr>
                <w:rFonts w:ascii="宋体" w:hAnsi="宋体" w:cs="Arial"/>
              </w:rPr>
            </w:pPr>
          </w:p>
        </w:tc>
        <w:tc>
          <w:tcPr>
            <w:tcW w:w="6927" w:type="dxa"/>
            <w:tcBorders>
              <w:top w:val="single" w:color="000000" w:sz="4" w:space="0"/>
              <w:left w:val="single" w:color="auto" w:sz="4" w:space="0"/>
              <w:bottom w:val="single" w:color="auto" w:sz="4" w:space="0"/>
              <w:right w:val="single" w:color="000000" w:sz="4" w:space="0"/>
            </w:tcBorders>
            <w:vAlign w:val="center"/>
          </w:tcPr>
          <w:p>
            <w:pPr>
              <w:numPr>
                <w:ilvl w:val="0"/>
                <w:numId w:val="0"/>
              </w:numPr>
              <w:ind w:leftChars="0"/>
              <w:jc w:val="left"/>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项目负责人具有国家注册造价师执业资格的得1分；具有工程类高级工程师职称的加1分，</w:t>
            </w:r>
            <w:r>
              <w:rPr>
                <w:rFonts w:hint="eastAsia" w:ascii="宋体" w:hAnsi="宋体" w:eastAsia="宋体" w:cs="宋体"/>
                <w:color w:val="auto"/>
              </w:rPr>
              <w:t>具有</w:t>
            </w:r>
            <w:r>
              <w:rPr>
                <w:rFonts w:hint="eastAsia" w:ascii="宋体" w:hAnsi="宋体" w:cs="宋体"/>
                <w:color w:val="auto"/>
                <w:lang w:eastAsia="zh-CN"/>
              </w:rPr>
              <w:t>有效期</w:t>
            </w:r>
            <w:r>
              <w:rPr>
                <w:rFonts w:hint="eastAsia" w:ascii="宋体" w:hAnsi="宋体" w:eastAsia="宋体" w:cs="宋体"/>
                <w:color w:val="auto"/>
              </w:rPr>
              <w:t>其他国家注册资格证书的加1分，</w:t>
            </w:r>
            <w:r>
              <w:rPr>
                <w:rFonts w:hint="eastAsia" w:ascii="宋体" w:hAnsi="宋体" w:cs="宋体"/>
                <w:color w:val="auto"/>
              </w:rPr>
              <w:t>本项最高得</w:t>
            </w:r>
            <w:r>
              <w:rPr>
                <w:rFonts w:hint="eastAsia" w:ascii="宋体" w:hAnsi="宋体" w:eastAsia="宋体" w:cs="宋体"/>
                <w:color w:val="auto"/>
              </w:rPr>
              <w:t>3</w:t>
            </w:r>
            <w:r>
              <w:rPr>
                <w:rFonts w:hint="eastAsia" w:ascii="宋体" w:hAnsi="宋体" w:cs="宋体"/>
                <w:color w:val="auto"/>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595" w:type="dxa"/>
            <w:vMerge w:val="continue"/>
            <w:tcBorders>
              <w:left w:val="single" w:color="000000" w:sz="4" w:space="0"/>
              <w:right w:val="single" w:color="auto" w:sz="4" w:space="0"/>
            </w:tcBorders>
            <w:tcMar>
              <w:top w:w="0" w:type="dxa"/>
              <w:left w:w="0" w:type="dxa"/>
              <w:bottom w:w="0" w:type="dxa"/>
              <w:right w:w="0" w:type="dxa"/>
            </w:tcMar>
            <w:vAlign w:val="center"/>
          </w:tcPr>
          <w:p>
            <w:pPr>
              <w:jc w:val="left"/>
              <w:rPr>
                <w:rFonts w:ascii="Arial" w:hAnsi="Arial" w:cs="Arial"/>
              </w:rPr>
            </w:pPr>
          </w:p>
        </w:tc>
        <w:tc>
          <w:tcPr>
            <w:tcW w:w="6927" w:type="dxa"/>
            <w:tcBorders>
              <w:top w:val="single" w:color="000000" w:sz="4" w:space="0"/>
              <w:left w:val="single" w:color="auto" w:sz="4" w:space="0"/>
              <w:bottom w:val="single" w:color="auto" w:sz="4" w:space="0"/>
              <w:right w:val="single" w:color="000000" w:sz="4" w:space="0"/>
            </w:tcBorders>
            <w:vAlign w:val="center"/>
          </w:tcPr>
          <w:p>
            <w:pPr>
              <w:jc w:val="left"/>
              <w:rPr>
                <w:rFonts w:hint="eastAsia" w:ascii="宋体" w:hAnsi="宋体" w:eastAsia="宋体" w:cs="宋体"/>
                <w:color w:val="auto"/>
                <w:lang w:eastAsia="zh-CN"/>
              </w:rPr>
            </w:pPr>
            <w:r>
              <w:rPr>
                <w:rFonts w:hint="eastAsia" w:ascii="宋体" w:hAnsi="宋体" w:eastAsia="宋体" w:cs="宋体"/>
                <w:color w:val="auto"/>
              </w:rPr>
              <w:t>2</w:t>
            </w:r>
            <w:r>
              <w:rPr>
                <w:rFonts w:hint="eastAsia" w:ascii="宋体" w:hAnsi="宋体" w:cs="宋体"/>
                <w:color w:val="auto"/>
              </w:rPr>
              <w:t>.项目组成员（不包括项目负责人</w:t>
            </w:r>
            <w:r>
              <w:rPr>
                <w:rFonts w:hint="eastAsia" w:ascii="宋体" w:hAnsi="宋体" w:cs="宋体"/>
                <w:color w:val="auto"/>
                <w:lang w:eastAsia="zh-CN"/>
              </w:rPr>
              <w:t>，需要注册在本单位，</w:t>
            </w:r>
            <w:r>
              <w:rPr>
                <w:rFonts w:hint="eastAsia" w:ascii="宋体" w:hAnsi="宋体" w:cs="宋体"/>
                <w:color w:val="auto"/>
                <w:lang w:val="en-US" w:eastAsia="zh-CN"/>
              </w:rPr>
              <w:t>2024年1月1日以来代理机构为其缴纳连续3个月的养老保险证明</w:t>
            </w:r>
            <w:r>
              <w:rPr>
                <w:rFonts w:hint="eastAsia" w:ascii="宋体" w:hAnsi="宋体" w:cs="宋体"/>
                <w:color w:val="auto"/>
              </w:rPr>
              <w:t>）</w:t>
            </w:r>
            <w:r>
              <w:rPr>
                <w:rFonts w:hint="default" w:ascii="Calibri" w:hAnsi="Calibri" w:cs="Calibri"/>
                <w:color w:val="auto"/>
              </w:rPr>
              <w:t>①</w:t>
            </w:r>
            <w:r>
              <w:rPr>
                <w:rFonts w:hint="eastAsia" w:ascii="宋体" w:hAnsi="宋体" w:cs="宋体"/>
                <w:color w:val="auto"/>
              </w:rPr>
              <w:t>具有国家注册造价师</w:t>
            </w:r>
            <w:r>
              <w:rPr>
                <w:rFonts w:hint="eastAsia" w:ascii="宋体" w:hAnsi="宋体" w:cs="宋体"/>
                <w:color w:val="auto"/>
                <w:lang w:eastAsia="zh-CN"/>
              </w:rPr>
              <w:t>的每提供</w:t>
            </w:r>
            <w:r>
              <w:rPr>
                <w:rFonts w:hint="eastAsia" w:ascii="宋体" w:hAnsi="宋体" w:cs="宋体"/>
                <w:color w:val="auto"/>
                <w:lang w:val="en-US" w:eastAsia="zh-CN"/>
              </w:rPr>
              <w:t>1人得2分</w:t>
            </w:r>
            <w:r>
              <w:rPr>
                <w:rFonts w:hint="eastAsia" w:ascii="宋体" w:hAnsi="宋体" w:cs="宋体"/>
                <w:color w:val="auto"/>
              </w:rPr>
              <w:t>，</w:t>
            </w:r>
            <w:r>
              <w:rPr>
                <w:rFonts w:hint="eastAsia" w:ascii="宋体" w:hAnsi="宋体" w:cs="宋体"/>
                <w:color w:val="auto"/>
                <w:lang w:eastAsia="zh-CN"/>
              </w:rPr>
              <w:t>最高得</w:t>
            </w:r>
            <w:r>
              <w:rPr>
                <w:rFonts w:hint="eastAsia" w:ascii="宋体" w:hAnsi="宋体" w:cs="宋体"/>
                <w:color w:val="auto"/>
                <w:lang w:val="en-US" w:eastAsia="zh-CN"/>
              </w:rPr>
              <w:t>4分</w:t>
            </w:r>
            <w:r>
              <w:rPr>
                <w:rFonts w:hint="eastAsia" w:ascii="宋体" w:hAnsi="宋体" w:cs="宋体"/>
                <w:color w:val="auto"/>
              </w:rPr>
              <w:t>。</w:t>
            </w:r>
            <w:r>
              <w:rPr>
                <w:rFonts w:hint="default" w:ascii="Calibri" w:hAnsi="Calibri" w:cs="Calibri"/>
                <w:color w:val="auto"/>
              </w:rPr>
              <w:t>②</w:t>
            </w:r>
            <w:r>
              <w:rPr>
                <w:rFonts w:hint="eastAsia" w:ascii="宋体" w:hAnsi="宋体" w:cs="宋体"/>
                <w:color w:val="auto"/>
                <w:lang w:eastAsia="zh-CN"/>
              </w:rPr>
              <w:t>有高级职称的，每提供1人得3分;具有中级职称的，每提供1人得2分。本项最高得6分，不可重复计分。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595" w:type="dxa"/>
            <w:vMerge w:val="continue"/>
            <w:tcBorders>
              <w:left w:val="single" w:color="000000" w:sz="4" w:space="0"/>
              <w:bottom w:val="single" w:color="auto" w:sz="4" w:space="0"/>
              <w:right w:val="single" w:color="auto" w:sz="4" w:space="0"/>
            </w:tcBorders>
            <w:tcMar>
              <w:top w:w="0" w:type="dxa"/>
              <w:left w:w="0" w:type="dxa"/>
              <w:bottom w:w="0" w:type="dxa"/>
              <w:right w:w="0" w:type="dxa"/>
            </w:tcMar>
            <w:vAlign w:val="center"/>
          </w:tcPr>
          <w:p>
            <w:pPr>
              <w:jc w:val="left"/>
              <w:rPr>
                <w:rFonts w:ascii="Arial" w:hAnsi="Arial" w:cs="Arial"/>
              </w:rPr>
            </w:pPr>
          </w:p>
        </w:tc>
        <w:tc>
          <w:tcPr>
            <w:tcW w:w="6927" w:type="dxa"/>
            <w:tcBorders>
              <w:top w:val="single" w:color="000000" w:sz="4" w:space="0"/>
              <w:left w:val="single" w:color="auto" w:sz="4" w:space="0"/>
              <w:bottom w:val="single" w:color="auto" w:sz="4" w:space="0"/>
              <w:right w:val="single" w:color="000000" w:sz="4" w:space="0"/>
            </w:tcBorders>
            <w:vAlign w:val="center"/>
          </w:tcPr>
          <w:p>
            <w:pPr>
              <w:jc w:val="left"/>
              <w:rPr>
                <w:rFonts w:hint="default" w:ascii="宋体" w:hAnsi="宋体" w:eastAsia="宋体" w:cs="宋体"/>
                <w:color w:val="auto"/>
                <w:lang w:val="en-US" w:eastAsia="zh-CN"/>
              </w:rPr>
            </w:pPr>
            <w:r>
              <w:rPr>
                <w:rFonts w:hint="eastAsia" w:ascii="宋体" w:hAnsi="宋体" w:cs="宋体"/>
                <w:b/>
                <w:bCs/>
                <w:color w:val="auto"/>
                <w:lang w:val="en-US" w:eastAsia="zh-CN"/>
              </w:rPr>
              <w:t>注：工程类高级职称以省级人民政府相关职能部门颁发的高级工程师职称证书为准。国家注册造价师提供执业证书与注册证书。以上证书及养老保险等证明材料复印件加盖公章装入申请文件中，没有提供或提供资料不能证明上述数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95"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ind w:left="210" w:hanging="210" w:hangingChars="100"/>
              <w:jc w:val="center"/>
              <w:rPr>
                <w:rFonts w:ascii="Arial" w:hAnsi="Arial" w:cs="Arial"/>
                <w:highlight w:val="none"/>
              </w:rPr>
            </w:pPr>
            <w:r>
              <w:rPr>
                <w:rFonts w:hint="eastAsia" w:ascii="Arial" w:hAnsi="Arial" w:cs="Arial"/>
                <w:highlight w:val="none"/>
              </w:rPr>
              <w:t>业绩</w:t>
            </w:r>
          </w:p>
          <w:p>
            <w:pPr>
              <w:ind w:left="210" w:hanging="210" w:hangingChars="100"/>
              <w:jc w:val="center"/>
              <w:rPr>
                <w:rFonts w:ascii="Arial" w:hAnsi="Arial" w:cs="Arial"/>
                <w:highlight w:val="none"/>
              </w:rPr>
            </w:pPr>
            <w:r>
              <w:rPr>
                <w:rFonts w:hint="eastAsia" w:ascii="Arial" w:hAnsi="Arial" w:cs="Arial"/>
                <w:highlight w:val="none"/>
              </w:rPr>
              <w:t>（</w:t>
            </w:r>
            <w:r>
              <w:rPr>
                <w:rFonts w:hint="eastAsia" w:ascii="Arial" w:hAnsi="Arial" w:cs="Arial"/>
                <w:highlight w:val="none"/>
                <w:lang w:val="en-US" w:eastAsia="zh-CN"/>
              </w:rPr>
              <w:t>30</w:t>
            </w:r>
            <w:r>
              <w:rPr>
                <w:rFonts w:hint="eastAsia" w:ascii="Arial" w:hAnsi="Arial" w:cs="Arial"/>
                <w:highlight w:val="none"/>
              </w:rPr>
              <w:t>分）</w:t>
            </w:r>
          </w:p>
          <w:p>
            <w:pPr>
              <w:jc w:val="center"/>
              <w:rPr>
                <w:rFonts w:ascii="Arial" w:hAnsi="Arial" w:cs="Arial"/>
                <w:highlight w:val="none"/>
              </w:rPr>
            </w:pPr>
          </w:p>
        </w:tc>
        <w:tc>
          <w:tcPr>
            <w:tcW w:w="6927" w:type="dxa"/>
            <w:tcBorders>
              <w:top w:val="single" w:color="000000" w:sz="4" w:space="0"/>
              <w:left w:val="single" w:color="auto" w:sz="4" w:space="0"/>
              <w:bottom w:val="single" w:color="000000" w:sz="4" w:space="0"/>
              <w:right w:val="single" w:color="000000" w:sz="4" w:space="0"/>
            </w:tcBorders>
            <w:vAlign w:val="center"/>
          </w:tcPr>
          <w:p>
            <w:pPr>
              <w:ind w:firstLine="420" w:firstLineChars="200"/>
              <w:jc w:val="left"/>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eastAsia="zh-CN"/>
              </w:rPr>
              <w:t>投标人自</w:t>
            </w:r>
            <w:r>
              <w:rPr>
                <w:rFonts w:hint="eastAsia" w:ascii="宋体" w:hAnsi="宋体" w:cs="宋体"/>
                <w:b w:val="0"/>
                <w:bCs w:val="0"/>
                <w:color w:val="auto"/>
                <w:highlight w:val="none"/>
                <w:lang w:val="en-US" w:eastAsia="zh-CN"/>
              </w:rPr>
              <w:t>2021年6月1日以来，承接过</w:t>
            </w:r>
            <w:r>
              <w:rPr>
                <w:rFonts w:hint="eastAsia" w:ascii="宋体" w:hAnsi="宋体" w:cs="宋体"/>
                <w:b w:val="0"/>
                <w:bCs w:val="0"/>
                <w:color w:val="auto"/>
                <w:highlight w:val="none"/>
                <w:lang w:eastAsia="zh-CN"/>
              </w:rPr>
              <w:t>国有企业招标、国有控股企业招标、采购的代理业绩，每有一个项目计</w:t>
            </w:r>
            <w:r>
              <w:rPr>
                <w:rFonts w:hint="eastAsia" w:ascii="宋体" w:hAnsi="宋体" w:cs="宋体"/>
                <w:b w:val="0"/>
                <w:bCs w:val="0"/>
                <w:color w:val="auto"/>
                <w:highlight w:val="none"/>
                <w:lang w:val="en-US" w:eastAsia="zh-CN"/>
              </w:rPr>
              <w:t>1分</w:t>
            </w:r>
            <w:r>
              <w:rPr>
                <w:rFonts w:hint="eastAsia" w:ascii="宋体" w:hAnsi="宋体" w:cs="宋体"/>
                <w:b w:val="0"/>
                <w:bCs w:val="0"/>
                <w:color w:val="auto"/>
                <w:highlight w:val="none"/>
                <w:lang w:eastAsia="zh-CN"/>
              </w:rPr>
              <w:t>，本项最多得</w:t>
            </w:r>
            <w:r>
              <w:rPr>
                <w:rFonts w:hint="eastAsia" w:ascii="宋体" w:hAnsi="宋体" w:cs="宋体"/>
                <w:b w:val="0"/>
                <w:bCs w:val="0"/>
                <w:color w:val="auto"/>
                <w:highlight w:val="none"/>
                <w:lang w:val="en-US" w:eastAsia="zh-CN"/>
              </w:rPr>
              <w:t>20</w:t>
            </w:r>
            <w:r>
              <w:rPr>
                <w:rFonts w:hint="eastAsia" w:ascii="宋体" w:hAnsi="宋体" w:cs="宋体"/>
                <w:b w:val="0"/>
                <w:bCs w:val="0"/>
                <w:color w:val="auto"/>
                <w:highlight w:val="none"/>
                <w:lang w:eastAsia="zh-CN"/>
              </w:rPr>
              <w:t>分。每有一个</w:t>
            </w:r>
            <w:r>
              <w:rPr>
                <w:rFonts w:hint="eastAsia" w:ascii="宋体" w:hAnsi="宋体" w:cs="宋体"/>
                <w:b w:val="0"/>
                <w:bCs w:val="0"/>
                <w:color w:val="auto"/>
                <w:highlight w:val="none"/>
                <w:lang w:val="en-US" w:eastAsia="zh-CN"/>
              </w:rPr>
              <w:t>EPC项目业绩的，每一个项目计2分，本项最多得10分。（30分）</w:t>
            </w:r>
          </w:p>
          <w:p>
            <w:pPr>
              <w:ind w:firstLine="422" w:firstLineChars="200"/>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同一个项目不重复计分,与资格审查业绩不重复。</w:t>
            </w:r>
          </w:p>
          <w:p>
            <w:pPr>
              <w:ind w:firstLine="422" w:firstLineChars="200"/>
              <w:jc w:val="left"/>
              <w:rPr>
                <w:rFonts w:hint="eastAsia" w:ascii="宋体" w:hAnsi="宋体" w:eastAsia="宋体" w:cs="宋体"/>
                <w:b w:val="0"/>
                <w:bCs w:val="0"/>
                <w:color w:val="auto"/>
                <w:highlight w:val="none"/>
                <w:lang w:eastAsia="zh-CN"/>
              </w:rPr>
            </w:pPr>
            <w:r>
              <w:rPr>
                <w:rFonts w:hint="eastAsia" w:ascii="宋体" w:hAnsi="宋体" w:cs="宋体"/>
                <w:b/>
                <w:bCs/>
                <w:color w:val="auto"/>
                <w:highlight w:val="none"/>
                <w:lang w:eastAsia="zh-CN"/>
              </w:rPr>
              <w:t>注：须同时提供</w:t>
            </w:r>
            <w:r>
              <w:rPr>
                <w:rFonts w:hint="eastAsia" w:ascii="宋体" w:hAnsi="宋体" w:cs="宋体"/>
                <w:b/>
                <w:bCs/>
                <w:color w:val="auto"/>
                <w:highlight w:val="none"/>
                <w:lang w:val="en-US" w:eastAsia="zh-CN"/>
              </w:rPr>
              <w:t>有效的</w:t>
            </w:r>
            <w:r>
              <w:rPr>
                <w:rFonts w:hint="eastAsia" w:ascii="宋体" w:hAnsi="宋体" w:cs="宋体"/>
                <w:b/>
                <w:bCs/>
                <w:color w:val="auto"/>
                <w:highlight w:val="none"/>
                <w:lang w:eastAsia="zh-CN"/>
              </w:rPr>
              <w:t>招标代理合同、招标公告、中标通知书等证明材料复印件加盖企业公章</w:t>
            </w:r>
            <w:r>
              <w:rPr>
                <w:rFonts w:hint="eastAsia" w:ascii="宋体" w:hAnsi="宋体" w:cs="宋体"/>
                <w:b/>
                <w:bCs/>
                <w:color w:val="auto"/>
                <w:highlight w:val="none"/>
                <w:lang w:val="en-US" w:eastAsia="zh-CN"/>
              </w:rPr>
              <w:t>装入申请文件中（其中</w:t>
            </w:r>
            <w:r>
              <w:rPr>
                <w:rFonts w:hint="eastAsia" w:ascii="宋体" w:hAnsi="宋体" w:cs="宋体"/>
                <w:b/>
                <w:bCs/>
                <w:color w:val="auto"/>
                <w:highlight w:val="none"/>
                <w:lang w:eastAsia="zh-CN"/>
              </w:rPr>
              <w:t>招标公告须提供可以查询到的网站截图</w:t>
            </w:r>
            <w:r>
              <w:rPr>
                <w:rFonts w:hint="eastAsia" w:ascii="宋体" w:hAnsi="宋体" w:cs="宋体"/>
                <w:b/>
                <w:bCs/>
                <w:color w:val="auto"/>
                <w:highlight w:val="none"/>
                <w:lang w:val="en-US" w:eastAsia="zh-CN"/>
              </w:rPr>
              <w:t>）</w:t>
            </w:r>
            <w:r>
              <w:rPr>
                <w:rFonts w:hint="eastAsia" w:ascii="宋体" w:hAnsi="宋体" w:cs="宋体"/>
                <w:b/>
                <w:bCs/>
                <w:color w:val="auto"/>
                <w:highlight w:val="none"/>
                <w:lang w:eastAsia="zh-CN"/>
              </w:rPr>
              <w:t>，时间以中标通知书为准。没有提供或提供资料不能证明上述数据不得分。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595" w:type="dxa"/>
            <w:vMerge w:val="restart"/>
            <w:tcBorders>
              <w:top w:val="single" w:color="000000" w:sz="4" w:space="0"/>
              <w:left w:val="single" w:color="000000" w:sz="4" w:space="0"/>
              <w:right w:val="single" w:color="auto" w:sz="4" w:space="0"/>
            </w:tcBorders>
            <w:tcMar>
              <w:top w:w="0" w:type="dxa"/>
              <w:left w:w="0" w:type="dxa"/>
              <w:bottom w:w="0" w:type="dxa"/>
              <w:right w:w="0" w:type="dxa"/>
            </w:tcMar>
            <w:vAlign w:val="center"/>
          </w:tcPr>
          <w:p>
            <w:pPr>
              <w:jc w:val="center"/>
              <w:rPr>
                <w:rFonts w:hint="eastAsia" w:ascii="Arial" w:hAnsi="Arial" w:cs="Arial"/>
                <w:lang w:eastAsia="zh-CN"/>
              </w:rPr>
            </w:pPr>
            <w:r>
              <w:rPr>
                <w:rFonts w:hint="eastAsia" w:ascii="Arial" w:hAnsi="Arial" w:cs="Arial"/>
                <w:lang w:eastAsia="zh-CN"/>
              </w:rPr>
              <w:t>商务条件</w:t>
            </w:r>
          </w:p>
          <w:p>
            <w:pPr>
              <w:jc w:val="center"/>
              <w:rPr>
                <w:rFonts w:hint="eastAsia" w:ascii="Arial" w:hAnsi="Arial" w:eastAsia="宋体" w:cs="Arial"/>
                <w:lang w:eastAsia="zh-CN"/>
              </w:rPr>
            </w:pPr>
            <w:r>
              <w:rPr>
                <w:rFonts w:hint="eastAsia" w:ascii="Arial" w:hAnsi="Arial" w:cs="Arial"/>
                <w:lang w:eastAsia="zh-CN"/>
              </w:rPr>
              <w:t>（</w:t>
            </w:r>
            <w:r>
              <w:rPr>
                <w:rFonts w:hint="eastAsia" w:ascii="Arial" w:hAnsi="Arial" w:cs="Arial"/>
                <w:lang w:val="en-US" w:eastAsia="zh-CN"/>
              </w:rPr>
              <w:t>8分</w:t>
            </w:r>
            <w:r>
              <w:rPr>
                <w:rFonts w:hint="eastAsia" w:ascii="Arial" w:hAnsi="Arial" w:cs="Arial"/>
                <w:lang w:eastAsia="zh-CN"/>
              </w:rPr>
              <w:t>）</w:t>
            </w:r>
          </w:p>
        </w:tc>
        <w:tc>
          <w:tcPr>
            <w:tcW w:w="6927" w:type="dxa"/>
            <w:tcBorders>
              <w:top w:val="single" w:color="000000" w:sz="4" w:space="0"/>
              <w:left w:val="single" w:color="auto" w:sz="4" w:space="0"/>
              <w:bottom w:val="single" w:color="000000" w:sz="4" w:space="0"/>
              <w:right w:val="single" w:color="000000" w:sz="4" w:space="0"/>
            </w:tcBorders>
            <w:vAlign w:val="center"/>
          </w:tcPr>
          <w:p>
            <w:pPr>
              <w:ind w:firstLine="420" w:firstLineChars="200"/>
              <w:jc w:val="left"/>
              <w:rPr>
                <w:rFonts w:hint="eastAsia" w:ascii="宋体" w:hAnsi="宋体" w:cs="宋体"/>
                <w:b w:val="0"/>
                <w:bCs w:val="0"/>
                <w:color w:val="auto"/>
                <w:lang w:eastAsia="zh-CN"/>
              </w:rPr>
            </w:pPr>
            <w:r>
              <w:rPr>
                <w:rFonts w:hint="eastAsia" w:ascii="宋体" w:hAnsi="宋体" w:cs="宋体"/>
                <w:b w:val="0"/>
                <w:bCs w:val="0"/>
                <w:color w:val="auto"/>
                <w:lang w:eastAsia="zh-CN"/>
              </w:rPr>
              <w:t>申请人通过江苏省建设工程招标系统备案审核（申请文件中提供查询结果证明截图，并加盖公章）得</w:t>
            </w:r>
            <w:r>
              <w:rPr>
                <w:rFonts w:hint="eastAsia" w:ascii="宋体" w:hAnsi="宋体" w:cs="宋体"/>
                <w:b w:val="0"/>
                <w:bCs w:val="0"/>
                <w:color w:val="auto"/>
                <w:lang w:val="en-US" w:eastAsia="zh-CN"/>
              </w:rPr>
              <w:t>3分；申请人未备案的或未提供的不得分；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95" w:type="dxa"/>
            <w:vMerge w:val="continue"/>
            <w:tcBorders>
              <w:left w:val="single" w:color="000000" w:sz="4" w:space="0"/>
              <w:right w:val="single" w:color="auto" w:sz="4" w:space="0"/>
            </w:tcBorders>
            <w:tcMar>
              <w:top w:w="0" w:type="dxa"/>
              <w:left w:w="0" w:type="dxa"/>
              <w:bottom w:w="0" w:type="dxa"/>
              <w:right w:w="0" w:type="dxa"/>
            </w:tcMar>
            <w:vAlign w:val="center"/>
          </w:tcPr>
          <w:p>
            <w:pPr>
              <w:jc w:val="center"/>
              <w:rPr>
                <w:rFonts w:hint="eastAsia" w:ascii="Arial" w:hAnsi="Arial" w:eastAsia="宋体" w:cs="Arial"/>
                <w:lang w:eastAsia="zh-CN"/>
              </w:rPr>
            </w:pPr>
          </w:p>
        </w:tc>
        <w:tc>
          <w:tcPr>
            <w:tcW w:w="6927" w:type="dxa"/>
            <w:tcBorders>
              <w:top w:val="single" w:color="000000" w:sz="4" w:space="0"/>
              <w:left w:val="single" w:color="auto" w:sz="4" w:space="0"/>
              <w:bottom w:val="single" w:color="000000" w:sz="4" w:space="0"/>
              <w:right w:val="single" w:color="000000" w:sz="4" w:space="0"/>
            </w:tcBorders>
            <w:vAlign w:val="center"/>
          </w:tcPr>
          <w:p>
            <w:pPr>
              <w:ind w:firstLine="420" w:firstLineChars="200"/>
              <w:jc w:val="left"/>
              <w:rPr>
                <w:rFonts w:hint="eastAsia" w:ascii="宋体" w:hAnsi="宋体" w:cs="宋体"/>
                <w:b w:val="0"/>
                <w:bCs w:val="0"/>
                <w:color w:val="auto"/>
                <w:lang w:val="en-US" w:eastAsia="zh-CN"/>
              </w:rPr>
            </w:pPr>
            <w:r>
              <w:rPr>
                <w:rFonts w:hint="eastAsia" w:ascii="宋体" w:hAnsi="宋体" w:cs="宋体"/>
                <w:b w:val="0"/>
                <w:bCs w:val="0"/>
                <w:color w:val="auto"/>
                <w:lang w:eastAsia="zh-CN"/>
              </w:rPr>
              <w:t>具备独立的办公场所、代理业务所必需的办公条件及归档资料齐全，得</w:t>
            </w:r>
            <w:r>
              <w:rPr>
                <w:rFonts w:hint="eastAsia" w:ascii="宋体" w:hAnsi="宋体" w:cs="宋体"/>
                <w:b w:val="0"/>
                <w:bCs w:val="0"/>
                <w:color w:val="auto"/>
                <w:lang w:val="en-US" w:eastAsia="zh-CN"/>
              </w:rPr>
              <w:t>5分；具有独立办公场所，但归档资料随意堆砌，得2分；没有单独的办公场所，不得分。（5分）</w:t>
            </w:r>
          </w:p>
          <w:p>
            <w:pPr>
              <w:ind w:firstLine="422" w:firstLineChars="200"/>
              <w:jc w:val="left"/>
              <w:rPr>
                <w:rFonts w:hint="default" w:ascii="宋体" w:hAnsi="宋体" w:cs="宋体"/>
                <w:b w:val="0"/>
                <w:bCs w:val="0"/>
                <w:color w:val="auto"/>
                <w:lang w:val="en-US" w:eastAsia="zh-CN"/>
              </w:rPr>
            </w:pPr>
            <w:r>
              <w:rPr>
                <w:rFonts w:hint="eastAsia" w:ascii="宋体" w:hAnsi="宋体" w:cs="宋体"/>
                <w:b/>
                <w:bCs/>
                <w:color w:val="auto"/>
                <w:lang w:val="en-US" w:eastAsia="zh-CN"/>
              </w:rPr>
              <w:t>注：提供办公地点的房产证明或租赁合同复印件、以及办公场所、档案室（如有）的全景照片等证明材料复印件，加盖公章装订入申请文件，否则不予认可。提供的照片中能清晰体现出上述要求的得分，否则不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595" w:type="dxa"/>
            <w:tcBorders>
              <w:left w:val="single" w:color="000000" w:sz="4" w:space="0"/>
              <w:right w:val="single" w:color="auto" w:sz="4" w:space="0"/>
            </w:tcBorders>
            <w:tcMar>
              <w:top w:w="0" w:type="dxa"/>
              <w:left w:w="0" w:type="dxa"/>
              <w:bottom w:w="0" w:type="dxa"/>
              <w:right w:w="0" w:type="dxa"/>
            </w:tcMar>
            <w:vAlign w:val="center"/>
          </w:tcPr>
          <w:p>
            <w:pPr>
              <w:jc w:val="center"/>
              <w:rPr>
                <w:rFonts w:hint="eastAsia" w:ascii="Arial" w:hAnsi="Arial" w:cs="Arial"/>
                <w:lang w:eastAsia="zh-CN"/>
              </w:rPr>
            </w:pPr>
            <w:r>
              <w:rPr>
                <w:rFonts w:hint="eastAsia" w:ascii="Arial" w:hAnsi="Arial" w:cs="Arial"/>
                <w:lang w:eastAsia="zh-CN"/>
              </w:rPr>
              <w:t>承诺书</w:t>
            </w:r>
          </w:p>
          <w:p>
            <w:pPr>
              <w:jc w:val="center"/>
              <w:rPr>
                <w:rFonts w:hint="eastAsia" w:ascii="Arial" w:hAnsi="Arial" w:eastAsia="宋体" w:cs="Arial"/>
                <w:lang w:eastAsia="zh-CN"/>
              </w:rPr>
            </w:pPr>
            <w:r>
              <w:rPr>
                <w:rFonts w:hint="eastAsia" w:ascii="Arial" w:hAnsi="Arial" w:cs="Arial"/>
                <w:lang w:eastAsia="zh-CN"/>
              </w:rPr>
              <w:t>（</w:t>
            </w:r>
            <w:r>
              <w:rPr>
                <w:rFonts w:hint="eastAsia" w:ascii="Arial" w:hAnsi="Arial" w:cs="Arial"/>
                <w:lang w:val="en-US" w:eastAsia="zh-CN"/>
              </w:rPr>
              <w:t>3分</w:t>
            </w:r>
            <w:r>
              <w:rPr>
                <w:rFonts w:hint="eastAsia" w:ascii="Arial" w:hAnsi="Arial" w:cs="Arial"/>
                <w:lang w:eastAsia="zh-CN"/>
              </w:rPr>
              <w:t>）</w:t>
            </w:r>
          </w:p>
        </w:tc>
        <w:tc>
          <w:tcPr>
            <w:tcW w:w="6927" w:type="dxa"/>
            <w:tcBorders>
              <w:top w:val="single" w:color="000000" w:sz="4" w:space="0"/>
              <w:left w:val="single" w:color="auto" w:sz="4" w:space="0"/>
              <w:bottom w:val="single" w:color="000000" w:sz="4" w:space="0"/>
              <w:right w:val="single" w:color="000000" w:sz="4" w:space="0"/>
            </w:tcBorders>
            <w:vAlign w:val="center"/>
          </w:tcPr>
          <w:p>
            <w:pPr>
              <w:ind w:firstLine="420" w:firstLineChars="200"/>
              <w:jc w:val="left"/>
              <w:rPr>
                <w:rFonts w:hint="eastAsia" w:ascii="宋体" w:hAnsi="宋体" w:cs="宋体"/>
                <w:b w:val="0"/>
                <w:bCs w:val="0"/>
                <w:color w:val="auto"/>
                <w:lang w:val="en-US" w:eastAsia="zh-CN"/>
              </w:rPr>
            </w:pPr>
            <w:r>
              <w:rPr>
                <w:rFonts w:hint="eastAsia" w:ascii="宋体" w:hAnsi="宋体" w:cs="宋体"/>
                <w:b w:val="0"/>
                <w:bCs w:val="0"/>
                <w:color w:val="auto"/>
                <w:lang w:val="en-US" w:eastAsia="zh-CN"/>
              </w:rPr>
              <w:t>申请人须做到以下几点：</w:t>
            </w:r>
          </w:p>
          <w:p>
            <w:pPr>
              <w:ind w:firstLine="420" w:firstLineChars="200"/>
              <w:jc w:val="left"/>
              <w:rPr>
                <w:rFonts w:hint="eastAsia" w:ascii="宋体" w:hAnsi="宋体" w:cs="宋体"/>
                <w:b w:val="0"/>
                <w:bCs w:val="0"/>
                <w:color w:val="auto"/>
                <w:lang w:val="en-US" w:eastAsia="zh-CN"/>
              </w:rPr>
            </w:pPr>
            <w:r>
              <w:rPr>
                <w:rFonts w:hint="eastAsia" w:ascii="宋体" w:hAnsi="宋体" w:cs="宋体"/>
                <w:b w:val="0"/>
                <w:bCs w:val="0"/>
                <w:color w:val="auto"/>
                <w:lang w:val="en-US" w:eastAsia="zh-CN"/>
              </w:rPr>
              <w:t>1、认真遵守中华人民共和国《建筑法》《招标投标法》以及国家有关工程造价咨询的有关规定，执行行业自律性规定，严格按照《招标投标法》的各项程序进行招标投标活动。</w:t>
            </w:r>
          </w:p>
          <w:p>
            <w:pPr>
              <w:ind w:firstLine="420" w:firstLineChars="200"/>
              <w:jc w:val="left"/>
              <w:rPr>
                <w:rFonts w:hint="eastAsia" w:ascii="宋体" w:hAnsi="宋体" w:cs="宋体"/>
                <w:b w:val="0"/>
                <w:bCs w:val="0"/>
                <w:color w:val="auto"/>
                <w:lang w:val="en-US" w:eastAsia="zh-CN"/>
              </w:rPr>
            </w:pPr>
            <w:r>
              <w:rPr>
                <w:rFonts w:hint="eastAsia" w:ascii="宋体" w:hAnsi="宋体" w:cs="宋体"/>
                <w:b w:val="0"/>
                <w:bCs w:val="0"/>
                <w:color w:val="auto"/>
                <w:lang w:val="en-US" w:eastAsia="zh-CN"/>
              </w:rPr>
              <w:t>2、为提高招标效率，应招标人要求需要到现场进行沟通解决的工作，项目负责人原则上须在当天内到达。</w:t>
            </w:r>
          </w:p>
          <w:p>
            <w:pPr>
              <w:ind w:firstLine="422" w:firstLineChars="200"/>
              <w:jc w:val="left"/>
              <w:rPr>
                <w:rFonts w:hint="eastAsia" w:ascii="宋体" w:hAnsi="宋体" w:cs="宋体"/>
                <w:b/>
                <w:bCs/>
                <w:color w:val="auto"/>
                <w:lang w:val="en-US" w:eastAsia="zh-CN"/>
              </w:rPr>
            </w:pPr>
            <w:r>
              <w:rPr>
                <w:rFonts w:hint="eastAsia" w:ascii="宋体" w:hAnsi="宋体" w:cs="宋体"/>
                <w:b/>
                <w:bCs/>
                <w:color w:val="auto"/>
                <w:lang w:val="en-US" w:eastAsia="zh-CN"/>
              </w:rPr>
              <w:t>注：申请人提供加盖公章的承诺书原件装入申请文件中。未提交不得分。</w:t>
            </w:r>
          </w:p>
        </w:tc>
      </w:tr>
    </w:tbl>
    <w:p>
      <w:pPr>
        <w:rPr>
          <w:rFonts w:hint="eastAsia"/>
          <w:lang w:val="en-US" w:eastAsia="zh-CN"/>
        </w:rPr>
      </w:pPr>
    </w:p>
    <w:p>
      <w:pPr>
        <w:rPr>
          <w:rFonts w:hint="eastAsia"/>
          <w:lang w:val="en-US" w:eastAsia="zh-CN"/>
        </w:rPr>
      </w:pPr>
    </w:p>
    <w:p>
      <w:pPr>
        <w:rPr>
          <w:rFonts w:hint="default"/>
          <w:lang w:val="en-US" w:eastAsia="zh-CN"/>
        </w:rPr>
      </w:pPr>
      <w:r>
        <w:rPr>
          <w:rFonts w:hint="default"/>
          <w:lang w:val="en-US" w:eastAsia="zh-CN"/>
        </w:rPr>
        <w:br w:type="page"/>
      </w:r>
    </w:p>
    <w:p>
      <w:pPr>
        <w:rPr>
          <w:rFonts w:hint="default"/>
          <w:lang w:val="en-US" w:eastAsia="zh-CN"/>
        </w:rPr>
      </w:pPr>
    </w:p>
    <w:p>
      <w:pPr>
        <w:rPr>
          <w:rFonts w:eastAsia="宋体"/>
        </w:rPr>
      </w:pPr>
    </w:p>
    <w:p/>
    <w:p>
      <w:pPr>
        <w:pStyle w:val="2"/>
        <w:jc w:val="center"/>
        <w:rPr>
          <w:rFonts w:eastAsia="宋体"/>
        </w:rPr>
      </w:pPr>
      <w:r>
        <w:rPr>
          <w:rFonts w:eastAsia="宋体"/>
        </w:rPr>
        <w:t>第四章 申请文件格式</w:t>
      </w:r>
      <w:bookmarkEnd w:id="52"/>
      <w:bookmarkEnd w:id="53"/>
      <w:bookmarkEnd w:id="54"/>
      <w:bookmarkEnd w:id="55"/>
    </w:p>
    <w:p>
      <w:pPr>
        <w:spacing w:line="400" w:lineRule="exact"/>
        <w:ind w:firstLine="480" w:firstLineChars="200"/>
        <w:rPr>
          <w:kern w:val="0"/>
          <w:sz w:val="24"/>
        </w:rPr>
      </w:pPr>
    </w:p>
    <w:p>
      <w:pPr>
        <w:spacing w:line="400" w:lineRule="exact"/>
        <w:ind w:firstLine="480" w:firstLineChars="200"/>
        <w:rPr>
          <w:kern w:val="0"/>
          <w:sz w:val="24"/>
        </w:rPr>
      </w:pPr>
    </w:p>
    <w:p>
      <w:pPr>
        <w:adjustRightInd w:val="0"/>
        <w:snapToGrid w:val="0"/>
        <w:spacing w:before="600" w:beforeLines="250" w:after="240" w:afterLines="100"/>
        <w:jc w:val="center"/>
        <w:rPr>
          <w:rFonts w:hint="eastAsia" w:eastAsia="宋体"/>
          <w:b/>
          <w:sz w:val="48"/>
          <w:szCs w:val="48"/>
          <w:lang w:eastAsia="zh-CN"/>
        </w:rPr>
      </w:pPr>
      <w:r>
        <w:rPr>
          <w:sz w:val="32"/>
        </w:rPr>
        <w:br w:type="page"/>
      </w:r>
      <w:r>
        <w:rPr>
          <w:rFonts w:hint="eastAsia"/>
          <w:b/>
          <w:sz w:val="48"/>
          <w:szCs w:val="48"/>
          <w:lang w:eastAsia="zh-CN"/>
        </w:rPr>
        <w:t>淮安高新控股有限公司</w:t>
      </w:r>
    </w:p>
    <w:p>
      <w:pPr>
        <w:adjustRightInd w:val="0"/>
        <w:snapToGrid w:val="0"/>
        <w:spacing w:line="800" w:lineRule="exact"/>
        <w:jc w:val="center"/>
        <w:rPr>
          <w:b/>
          <w:sz w:val="48"/>
          <w:szCs w:val="48"/>
        </w:rPr>
      </w:pPr>
      <w:r>
        <w:rPr>
          <w:b/>
          <w:sz w:val="48"/>
          <w:szCs w:val="48"/>
        </w:rPr>
        <w:t>招标采购代理机构入库</w:t>
      </w:r>
    </w:p>
    <w:p>
      <w:pPr>
        <w:adjustRightInd w:val="0"/>
        <w:snapToGrid w:val="0"/>
        <w:spacing w:line="800" w:lineRule="exact"/>
        <w:jc w:val="center"/>
        <w:rPr>
          <w:b/>
          <w:sz w:val="48"/>
          <w:szCs w:val="48"/>
        </w:rPr>
      </w:pPr>
      <w:r>
        <w:rPr>
          <w:b/>
          <w:sz w:val="48"/>
          <w:szCs w:val="48"/>
        </w:rPr>
        <w:t>（2024-2025年度）</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b/>
          <w:sz w:val="72"/>
          <w:szCs w:val="72"/>
        </w:rPr>
      </w:pPr>
      <w:r>
        <w:rPr>
          <w:rFonts w:hint="eastAsia"/>
          <w:b/>
          <w:sz w:val="72"/>
          <w:szCs w:val="72"/>
          <w:lang w:val="en-US" w:eastAsia="zh-CN"/>
        </w:rPr>
        <w:t xml:space="preserve"> </w:t>
      </w:r>
      <w:r>
        <w:rPr>
          <w:b/>
          <w:sz w:val="72"/>
          <w:szCs w:val="72"/>
        </w:rPr>
        <w:t>申 请 文 件</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sz w:val="32"/>
          <w:szCs w:val="32"/>
        </w:rPr>
      </w:pPr>
      <w:r>
        <w:rPr>
          <w:sz w:val="32"/>
          <w:szCs w:val="32"/>
        </w:rPr>
        <w:t>申请人：</w:t>
      </w:r>
      <w:r>
        <w:rPr>
          <w:sz w:val="32"/>
          <w:szCs w:val="32"/>
          <w:u w:val="single"/>
        </w:rPr>
        <w:t xml:space="preserve">                 </w:t>
      </w:r>
      <w:r>
        <w:rPr>
          <w:sz w:val="32"/>
          <w:szCs w:val="32"/>
        </w:rPr>
        <w:t xml:space="preserve"> （盖单位章）</w:t>
      </w:r>
    </w:p>
    <w:p>
      <w:pPr>
        <w:spacing w:line="360" w:lineRule="auto"/>
        <w:jc w:val="center"/>
        <w:rPr>
          <w:sz w:val="32"/>
          <w:szCs w:val="32"/>
        </w:rPr>
      </w:pP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spacing w:line="360" w:lineRule="auto"/>
        <w:jc w:val="center"/>
        <w:rPr>
          <w:b/>
          <w:sz w:val="32"/>
          <w:szCs w:val="32"/>
        </w:rPr>
      </w:pPr>
      <w:r>
        <w:rPr>
          <w:sz w:val="32"/>
          <w:szCs w:val="32"/>
        </w:rPr>
        <w:br w:type="page"/>
      </w:r>
      <w:r>
        <w:rPr>
          <w:b/>
          <w:sz w:val="32"/>
          <w:szCs w:val="32"/>
        </w:rPr>
        <w:t>目  录</w:t>
      </w:r>
    </w:p>
    <w:p>
      <w:pPr>
        <w:adjustRightInd w:val="0"/>
        <w:snapToGrid w:val="0"/>
        <w:spacing w:line="480" w:lineRule="auto"/>
        <w:ind w:firstLine="420" w:firstLineChars="200"/>
        <w:rPr>
          <w:szCs w:val="21"/>
        </w:rPr>
      </w:pPr>
    </w:p>
    <w:p>
      <w:pPr>
        <w:adjustRightInd w:val="0"/>
        <w:snapToGrid w:val="0"/>
        <w:spacing w:line="480" w:lineRule="auto"/>
        <w:ind w:firstLine="520" w:firstLineChars="200"/>
        <w:rPr>
          <w:sz w:val="26"/>
          <w:szCs w:val="26"/>
        </w:rPr>
      </w:pPr>
      <w:r>
        <w:rPr>
          <w:sz w:val="26"/>
          <w:szCs w:val="26"/>
        </w:rPr>
        <w:t>一、申请函</w:t>
      </w:r>
    </w:p>
    <w:p>
      <w:pPr>
        <w:adjustRightInd w:val="0"/>
        <w:snapToGrid w:val="0"/>
        <w:spacing w:line="480" w:lineRule="auto"/>
        <w:ind w:firstLine="520" w:firstLineChars="200"/>
        <w:rPr>
          <w:rFonts w:hint="eastAsia" w:eastAsia="宋体"/>
          <w:sz w:val="26"/>
          <w:szCs w:val="26"/>
          <w:lang w:eastAsia="zh-CN"/>
        </w:rPr>
      </w:pPr>
      <w:r>
        <w:rPr>
          <w:sz w:val="26"/>
          <w:szCs w:val="26"/>
        </w:rPr>
        <w:t>二、法定代表人身份证明</w:t>
      </w:r>
      <w:r>
        <w:rPr>
          <w:rFonts w:hint="eastAsia"/>
          <w:sz w:val="26"/>
          <w:szCs w:val="26"/>
          <w:lang w:eastAsia="zh-CN"/>
        </w:rPr>
        <w:t>、</w:t>
      </w:r>
      <w:r>
        <w:rPr>
          <w:sz w:val="26"/>
          <w:szCs w:val="26"/>
        </w:rPr>
        <w:t>授权委托书（如有）</w:t>
      </w:r>
    </w:p>
    <w:p>
      <w:pPr>
        <w:adjustRightInd w:val="0"/>
        <w:snapToGrid w:val="0"/>
        <w:spacing w:line="480" w:lineRule="auto"/>
        <w:ind w:firstLine="520" w:firstLineChars="200"/>
        <w:rPr>
          <w:sz w:val="26"/>
          <w:szCs w:val="26"/>
        </w:rPr>
      </w:pPr>
      <w:r>
        <w:rPr>
          <w:sz w:val="26"/>
          <w:szCs w:val="26"/>
        </w:rPr>
        <w:t>三、资格审查资料</w:t>
      </w:r>
    </w:p>
    <w:p>
      <w:pPr>
        <w:adjustRightInd w:val="0"/>
        <w:snapToGrid w:val="0"/>
        <w:spacing w:line="480" w:lineRule="auto"/>
        <w:ind w:firstLine="520" w:firstLineChars="200"/>
        <w:rPr>
          <w:rFonts w:hint="eastAsia" w:eastAsia="宋体"/>
          <w:sz w:val="26"/>
          <w:szCs w:val="26"/>
          <w:lang w:eastAsia="zh-CN"/>
        </w:rPr>
      </w:pPr>
      <w:r>
        <w:rPr>
          <w:rFonts w:hint="eastAsia"/>
          <w:sz w:val="26"/>
          <w:szCs w:val="26"/>
          <w:lang w:eastAsia="zh-CN"/>
        </w:rPr>
        <w:t>四、综合打分证明材料</w:t>
      </w:r>
    </w:p>
    <w:p>
      <w:pPr>
        <w:adjustRightInd w:val="0"/>
        <w:snapToGrid w:val="0"/>
        <w:spacing w:line="480" w:lineRule="auto"/>
        <w:ind w:firstLine="520" w:firstLineChars="200"/>
        <w:rPr>
          <w:sz w:val="26"/>
          <w:szCs w:val="26"/>
        </w:rPr>
      </w:pPr>
      <w:r>
        <w:rPr>
          <w:rFonts w:hint="eastAsia"/>
          <w:sz w:val="26"/>
          <w:szCs w:val="26"/>
          <w:lang w:eastAsia="zh-CN"/>
        </w:rPr>
        <w:t>五</w:t>
      </w:r>
      <w:r>
        <w:rPr>
          <w:sz w:val="26"/>
          <w:szCs w:val="26"/>
        </w:rPr>
        <w:t>、申请人认为需要提交的其他材料</w:t>
      </w:r>
    </w:p>
    <w:p>
      <w:pPr>
        <w:pStyle w:val="3"/>
        <w:adjustRightInd w:val="0"/>
        <w:snapToGrid w:val="0"/>
        <w:spacing w:before="120" w:beforeLines="50" w:after="120" w:afterLines="50" w:line="600" w:lineRule="exact"/>
        <w:jc w:val="center"/>
        <w:rPr>
          <w:rFonts w:ascii="Times New Roman" w:hAnsi="Times New Roman" w:eastAsia="宋体"/>
          <w:sz w:val="32"/>
        </w:rPr>
      </w:pPr>
      <w:r>
        <w:rPr>
          <w:rFonts w:ascii="Times New Roman" w:hAnsi="Times New Roman"/>
          <w:sz w:val="24"/>
        </w:rPr>
        <w:br w:type="page"/>
      </w:r>
      <w:r>
        <w:rPr>
          <w:rFonts w:ascii="Times New Roman" w:hAnsi="Times New Roman" w:eastAsia="宋体"/>
          <w:sz w:val="32"/>
        </w:rPr>
        <w:t>一、申请函</w:t>
      </w:r>
    </w:p>
    <w:p>
      <w:pPr>
        <w:spacing w:before="120" w:beforeLines="50" w:after="120" w:afterLines="50" w:line="500" w:lineRule="exact"/>
        <w:rPr>
          <w:sz w:val="26"/>
          <w:szCs w:val="26"/>
        </w:rPr>
      </w:pPr>
      <w:r>
        <w:rPr>
          <w:rFonts w:hint="eastAsia"/>
          <w:sz w:val="26"/>
          <w:szCs w:val="26"/>
          <w:u w:val="single"/>
          <w:lang w:eastAsia="zh-CN"/>
        </w:rPr>
        <w:t>淮安高新控股有限公司</w:t>
      </w:r>
      <w:r>
        <w:rPr>
          <w:sz w:val="26"/>
          <w:szCs w:val="26"/>
        </w:rPr>
        <w:t>：</w:t>
      </w:r>
    </w:p>
    <w:p>
      <w:pPr>
        <w:spacing w:line="500" w:lineRule="exact"/>
        <w:ind w:firstLine="520" w:firstLineChars="200"/>
        <w:rPr>
          <w:sz w:val="26"/>
          <w:szCs w:val="26"/>
        </w:rPr>
      </w:pPr>
      <w:r>
        <w:rPr>
          <w:sz w:val="26"/>
          <w:szCs w:val="26"/>
        </w:rPr>
        <w:t>1.按照比选文件的要求，我方（申请人）递交的比选申请文件及有关资料，用于你方审查我方的入库资格。</w:t>
      </w:r>
    </w:p>
    <w:p>
      <w:pPr>
        <w:spacing w:line="500" w:lineRule="exact"/>
        <w:ind w:firstLine="520" w:firstLineChars="200"/>
        <w:rPr>
          <w:sz w:val="26"/>
          <w:szCs w:val="26"/>
        </w:rPr>
      </w:pPr>
      <w:r>
        <w:rPr>
          <w:sz w:val="26"/>
          <w:szCs w:val="26"/>
        </w:rPr>
        <w:t>2.我方接受你方的授权代表进行调查，以审核我方提交的文件和资料，并通过我方的客户，澄清申请文件中有关情况。</w:t>
      </w:r>
    </w:p>
    <w:p>
      <w:pPr>
        <w:spacing w:line="500" w:lineRule="exact"/>
        <w:ind w:firstLine="520" w:firstLineChars="200"/>
        <w:rPr>
          <w:sz w:val="26"/>
          <w:szCs w:val="26"/>
        </w:rPr>
      </w:pPr>
      <w:r>
        <w:rPr>
          <w:sz w:val="26"/>
          <w:szCs w:val="26"/>
        </w:rPr>
        <w:t>3.我公司业务联系人为</w:t>
      </w:r>
      <w:r>
        <w:rPr>
          <w:sz w:val="26"/>
          <w:szCs w:val="26"/>
          <w:u w:val="single"/>
        </w:rPr>
        <w:t xml:space="preserve">            </w:t>
      </w:r>
      <w:r>
        <w:rPr>
          <w:sz w:val="26"/>
          <w:szCs w:val="26"/>
        </w:rPr>
        <w:t>（联系人及联系方式）</w:t>
      </w:r>
      <w:r>
        <w:rPr>
          <w:rFonts w:hint="eastAsia"/>
          <w:sz w:val="26"/>
          <w:szCs w:val="26"/>
          <w:lang w:eastAsia="zh-CN"/>
        </w:rPr>
        <w:t>，项目负责人为</w:t>
      </w:r>
      <w:r>
        <w:rPr>
          <w:rFonts w:hint="eastAsia"/>
          <w:sz w:val="26"/>
          <w:szCs w:val="26"/>
          <w:u w:val="single"/>
          <w:lang w:val="en-US" w:eastAsia="zh-CN"/>
        </w:rPr>
        <w:t xml:space="preserve">            </w:t>
      </w:r>
      <w:r>
        <w:rPr>
          <w:sz w:val="26"/>
          <w:szCs w:val="26"/>
        </w:rPr>
        <w:t>（联系人及联系方式）。</w:t>
      </w:r>
    </w:p>
    <w:p>
      <w:pPr>
        <w:spacing w:line="500" w:lineRule="exact"/>
        <w:ind w:firstLine="520" w:firstLineChars="200"/>
        <w:rPr>
          <w:sz w:val="26"/>
          <w:szCs w:val="26"/>
        </w:rPr>
      </w:pPr>
      <w:r>
        <w:rPr>
          <w:sz w:val="26"/>
          <w:szCs w:val="26"/>
        </w:rPr>
        <w:t>4.我方在此作以下承诺：</w:t>
      </w:r>
    </w:p>
    <w:p>
      <w:pPr>
        <w:snapToGrid w:val="0"/>
        <w:spacing w:line="500" w:lineRule="exact"/>
        <w:ind w:firstLine="520" w:firstLineChars="200"/>
        <w:rPr>
          <w:sz w:val="26"/>
          <w:szCs w:val="26"/>
        </w:rPr>
      </w:pPr>
      <w:r>
        <w:rPr>
          <w:sz w:val="26"/>
          <w:szCs w:val="26"/>
        </w:rPr>
        <w:t>（1）提供的资料真实无误，未弄虚作假；如弄虚作假，自愿接受发包人的处罚；</w:t>
      </w:r>
    </w:p>
    <w:p>
      <w:pPr>
        <w:snapToGrid w:val="0"/>
        <w:spacing w:line="500" w:lineRule="exact"/>
        <w:ind w:firstLine="520" w:firstLineChars="200"/>
        <w:rPr>
          <w:sz w:val="26"/>
          <w:szCs w:val="26"/>
        </w:rPr>
      </w:pPr>
      <w:r>
        <w:rPr>
          <w:rFonts w:hint="eastAsia"/>
          <w:sz w:val="26"/>
          <w:szCs w:val="26"/>
        </w:rPr>
        <w:t>（2）我方保证</w:t>
      </w:r>
      <w:r>
        <w:rPr>
          <w:rFonts w:hint="eastAsia"/>
          <w:sz w:val="26"/>
          <w:szCs w:val="26"/>
          <w:lang w:eastAsia="zh-CN"/>
        </w:rPr>
        <w:t>代理的项目</w:t>
      </w:r>
      <w:r>
        <w:rPr>
          <w:rFonts w:hint="eastAsia"/>
          <w:sz w:val="26"/>
          <w:szCs w:val="26"/>
        </w:rPr>
        <w:t>不转包、不违法分包。不存在任何资质挂靠、资质出借</w:t>
      </w:r>
      <w:r>
        <w:rPr>
          <w:rFonts w:hint="eastAsia"/>
          <w:sz w:val="26"/>
          <w:szCs w:val="26"/>
          <w:lang w:eastAsia="zh-CN"/>
        </w:rPr>
        <w:t>，</w:t>
      </w:r>
      <w:r>
        <w:rPr>
          <w:rFonts w:hint="eastAsia"/>
          <w:sz w:val="26"/>
          <w:szCs w:val="26"/>
        </w:rPr>
        <w:t>如发生上述行为，愿意承担所引起的一切法律后果，</w:t>
      </w:r>
      <w:r>
        <w:rPr>
          <w:rFonts w:hint="eastAsia"/>
          <w:sz w:val="26"/>
          <w:szCs w:val="26"/>
          <w:lang w:eastAsia="zh-CN"/>
        </w:rPr>
        <w:t>同时</w:t>
      </w:r>
      <w:r>
        <w:rPr>
          <w:rFonts w:hint="eastAsia"/>
          <w:sz w:val="26"/>
          <w:szCs w:val="26"/>
        </w:rPr>
        <w:t>接受贵司将我公司移出入围名单及禁止一定期限内承接业务的处理决定；</w:t>
      </w:r>
    </w:p>
    <w:p>
      <w:pPr>
        <w:snapToGrid w:val="0"/>
        <w:spacing w:line="500" w:lineRule="exact"/>
        <w:ind w:firstLine="520" w:firstLineChars="200"/>
        <w:rPr>
          <w:sz w:val="26"/>
          <w:szCs w:val="26"/>
        </w:rPr>
      </w:pPr>
      <w:r>
        <w:rPr>
          <w:sz w:val="26"/>
          <w:szCs w:val="26"/>
        </w:rPr>
        <w:t>（</w:t>
      </w:r>
      <w:r>
        <w:rPr>
          <w:rFonts w:hint="eastAsia"/>
          <w:sz w:val="26"/>
          <w:szCs w:val="26"/>
        </w:rPr>
        <w:t>3</w:t>
      </w:r>
      <w:r>
        <w:rPr>
          <w:sz w:val="26"/>
          <w:szCs w:val="26"/>
        </w:rPr>
        <w:t>）自觉服从发包人的日常管理。</w:t>
      </w:r>
    </w:p>
    <w:p>
      <w:pPr>
        <w:spacing w:line="500" w:lineRule="exact"/>
        <w:ind w:firstLine="520" w:firstLineChars="200"/>
        <w:rPr>
          <w:sz w:val="26"/>
          <w:szCs w:val="26"/>
        </w:rPr>
      </w:pPr>
    </w:p>
    <w:p>
      <w:pPr>
        <w:spacing w:line="500" w:lineRule="exact"/>
        <w:ind w:firstLine="520" w:firstLineChars="200"/>
        <w:rPr>
          <w:sz w:val="26"/>
          <w:szCs w:val="26"/>
        </w:rPr>
      </w:pPr>
    </w:p>
    <w:p>
      <w:pPr>
        <w:adjustRightInd w:val="0"/>
        <w:snapToGrid w:val="0"/>
        <w:spacing w:line="500" w:lineRule="exact"/>
        <w:ind w:right="480" w:firstLine="3250" w:firstLineChars="1250"/>
        <w:rPr>
          <w:bCs/>
          <w:kern w:val="44"/>
          <w:sz w:val="26"/>
          <w:szCs w:val="26"/>
          <w:u w:val="single"/>
        </w:rPr>
      </w:pPr>
      <w:r>
        <w:rPr>
          <w:bCs/>
          <w:kern w:val="44"/>
          <w:sz w:val="26"/>
          <w:szCs w:val="26"/>
        </w:rPr>
        <w:t>申 请 人：</w:t>
      </w:r>
      <w:r>
        <w:rPr>
          <w:bCs/>
          <w:kern w:val="44"/>
          <w:sz w:val="26"/>
          <w:szCs w:val="26"/>
          <w:u w:val="single"/>
        </w:rPr>
        <w:t xml:space="preserve">               </w:t>
      </w:r>
      <w:r>
        <w:rPr>
          <w:bCs/>
          <w:kern w:val="44"/>
          <w:sz w:val="26"/>
          <w:szCs w:val="26"/>
        </w:rPr>
        <w:t>（盖单位章）</w:t>
      </w:r>
    </w:p>
    <w:p>
      <w:pPr>
        <w:adjustRightInd w:val="0"/>
        <w:snapToGrid w:val="0"/>
        <w:spacing w:line="500" w:lineRule="exact"/>
        <w:ind w:right="480" w:firstLine="3120" w:firstLineChars="1200"/>
        <w:rPr>
          <w:bCs/>
          <w:kern w:val="44"/>
          <w:sz w:val="26"/>
          <w:szCs w:val="26"/>
        </w:rPr>
      </w:pPr>
      <w:r>
        <w:rPr>
          <w:bCs/>
          <w:kern w:val="44"/>
          <w:sz w:val="26"/>
          <w:szCs w:val="26"/>
        </w:rPr>
        <w:t>法定代表人</w:t>
      </w:r>
    </w:p>
    <w:p>
      <w:pPr>
        <w:adjustRightInd w:val="0"/>
        <w:snapToGrid w:val="0"/>
        <w:spacing w:line="500" w:lineRule="exact"/>
        <w:ind w:right="480" w:firstLine="2600" w:firstLineChars="1000"/>
        <w:rPr>
          <w:bCs/>
          <w:kern w:val="44"/>
          <w:sz w:val="26"/>
          <w:szCs w:val="26"/>
          <w:u w:val="single"/>
        </w:rPr>
      </w:pPr>
      <w:r>
        <w:rPr>
          <w:bCs/>
          <w:kern w:val="44"/>
          <w:sz w:val="26"/>
          <w:szCs w:val="26"/>
        </w:rPr>
        <w:t>或其委托代理人：</w:t>
      </w:r>
      <w:r>
        <w:rPr>
          <w:bCs/>
          <w:kern w:val="44"/>
          <w:sz w:val="26"/>
          <w:szCs w:val="26"/>
          <w:u w:val="single"/>
        </w:rPr>
        <w:t xml:space="preserve">              </w:t>
      </w:r>
      <w:r>
        <w:rPr>
          <w:bCs/>
          <w:kern w:val="44"/>
          <w:sz w:val="26"/>
          <w:szCs w:val="26"/>
        </w:rPr>
        <w:t>（签     字）</w:t>
      </w:r>
    </w:p>
    <w:p>
      <w:pPr>
        <w:adjustRightInd w:val="0"/>
        <w:snapToGrid w:val="0"/>
        <w:spacing w:line="500" w:lineRule="exact"/>
        <w:ind w:right="520" w:firstLine="4680" w:firstLineChars="1800"/>
        <w:rPr>
          <w:bCs/>
          <w:kern w:val="44"/>
          <w:sz w:val="26"/>
          <w:szCs w:val="26"/>
        </w:rPr>
      </w:pPr>
      <w:r>
        <w:rPr>
          <w:bCs/>
          <w:kern w:val="44"/>
          <w:sz w:val="26"/>
          <w:szCs w:val="26"/>
          <w:u w:val="single"/>
        </w:rPr>
        <w:t xml:space="preserve">          </w:t>
      </w:r>
      <w:r>
        <w:rPr>
          <w:bCs/>
          <w:kern w:val="44"/>
          <w:sz w:val="26"/>
          <w:szCs w:val="26"/>
        </w:rPr>
        <w:t>年</w:t>
      </w:r>
      <w:r>
        <w:rPr>
          <w:bCs/>
          <w:kern w:val="44"/>
          <w:sz w:val="26"/>
          <w:szCs w:val="26"/>
          <w:u w:val="single"/>
        </w:rPr>
        <w:t xml:space="preserve">     </w:t>
      </w:r>
      <w:r>
        <w:rPr>
          <w:bCs/>
          <w:kern w:val="44"/>
          <w:sz w:val="26"/>
          <w:szCs w:val="26"/>
        </w:rPr>
        <w:t>月</w:t>
      </w:r>
      <w:r>
        <w:rPr>
          <w:bCs/>
          <w:kern w:val="44"/>
          <w:sz w:val="26"/>
          <w:szCs w:val="26"/>
          <w:u w:val="single"/>
        </w:rPr>
        <w:t xml:space="preserve">     </w:t>
      </w:r>
      <w:r>
        <w:rPr>
          <w:bCs/>
          <w:kern w:val="44"/>
          <w:sz w:val="26"/>
          <w:szCs w:val="26"/>
        </w:rPr>
        <w:t>日</w:t>
      </w:r>
    </w:p>
    <w:p>
      <w:pPr>
        <w:spacing w:line="360" w:lineRule="auto"/>
        <w:jc w:val="center"/>
        <w:rPr>
          <w:sz w:val="32"/>
        </w:rPr>
      </w:pPr>
      <w:r>
        <w:rPr>
          <w:b/>
          <w:sz w:val="28"/>
          <w:szCs w:val="28"/>
        </w:rPr>
        <w:br w:type="page"/>
      </w:r>
    </w:p>
    <w:p>
      <w:pPr>
        <w:pStyle w:val="3"/>
        <w:adjustRightInd w:val="0"/>
        <w:snapToGrid w:val="0"/>
        <w:spacing w:before="120" w:beforeLines="50" w:after="120" w:afterLines="50" w:line="600" w:lineRule="exact"/>
        <w:jc w:val="center"/>
        <w:rPr>
          <w:rFonts w:ascii="Times New Roman" w:hAnsi="Times New Roman" w:eastAsia="宋体"/>
          <w:sz w:val="32"/>
        </w:rPr>
      </w:pPr>
      <w:r>
        <w:rPr>
          <w:rFonts w:ascii="Times New Roman" w:hAnsi="Times New Roman" w:eastAsia="宋体"/>
          <w:sz w:val="32"/>
        </w:rPr>
        <w:t>二、资格审查资料</w:t>
      </w:r>
    </w:p>
    <w:p>
      <w:pPr>
        <w:adjustRightInd w:val="0"/>
        <w:snapToGrid w:val="0"/>
        <w:spacing w:before="120" w:beforeLines="50" w:after="120" w:afterLines="50" w:line="400" w:lineRule="exact"/>
        <w:jc w:val="center"/>
        <w:outlineLvl w:val="2"/>
        <w:rPr>
          <w:b/>
          <w:sz w:val="28"/>
          <w:szCs w:val="28"/>
        </w:rPr>
      </w:pPr>
      <w:bookmarkStart w:id="56" w:name="_Toc234382978"/>
      <w:r>
        <w:rPr>
          <w:b/>
          <w:sz w:val="28"/>
          <w:szCs w:val="28"/>
        </w:rPr>
        <w:t>（一）企业基本情况表</w:t>
      </w:r>
    </w:p>
    <w:tbl>
      <w:tblPr>
        <w:tblStyle w:val="38"/>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3"/>
        <w:gridCol w:w="1387"/>
        <w:gridCol w:w="1503"/>
        <w:gridCol w:w="280"/>
        <w:gridCol w:w="2380"/>
        <w:gridCol w:w="11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申请人全称</w:t>
            </w:r>
          </w:p>
        </w:tc>
        <w:tc>
          <w:tcPr>
            <w:tcW w:w="6744" w:type="dxa"/>
            <w:gridSpan w:val="5"/>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主要业务</w:t>
            </w:r>
          </w:p>
        </w:tc>
        <w:tc>
          <w:tcPr>
            <w:tcW w:w="6744" w:type="dxa"/>
            <w:gridSpan w:val="5"/>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营业范围</w:t>
            </w:r>
          </w:p>
        </w:tc>
        <w:tc>
          <w:tcPr>
            <w:tcW w:w="6744" w:type="dxa"/>
            <w:gridSpan w:val="5"/>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营业执照</w:t>
            </w:r>
          </w:p>
        </w:tc>
        <w:tc>
          <w:tcPr>
            <w:tcW w:w="2890" w:type="dxa"/>
            <w:gridSpan w:val="2"/>
            <w:shd w:val="clear" w:color="auto" w:fill="auto"/>
            <w:vAlign w:val="center"/>
          </w:tcPr>
          <w:p>
            <w:pPr>
              <w:widowControl/>
              <w:adjustRightInd w:val="0"/>
              <w:snapToGrid w:val="0"/>
              <w:jc w:val="left"/>
              <w:rPr>
                <w:kern w:val="0"/>
                <w:sz w:val="26"/>
                <w:szCs w:val="26"/>
              </w:rPr>
            </w:pPr>
            <w:r>
              <w:rPr>
                <w:kern w:val="0"/>
                <w:sz w:val="26"/>
                <w:szCs w:val="26"/>
              </w:rPr>
              <w:t>1.注册号：</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2.注册资本金：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建立日期</w:t>
            </w:r>
          </w:p>
        </w:tc>
        <w:tc>
          <w:tcPr>
            <w:tcW w:w="2890" w:type="dxa"/>
            <w:gridSpan w:val="2"/>
            <w:shd w:val="clear" w:color="auto" w:fill="auto"/>
            <w:vAlign w:val="center"/>
          </w:tcPr>
          <w:p>
            <w:pPr>
              <w:widowControl/>
              <w:adjustRightInd w:val="0"/>
              <w:snapToGrid w:val="0"/>
              <w:jc w:val="left"/>
              <w:rPr>
                <w:kern w:val="0"/>
                <w:sz w:val="26"/>
                <w:szCs w:val="26"/>
              </w:rPr>
            </w:pPr>
          </w:p>
        </w:tc>
        <w:tc>
          <w:tcPr>
            <w:tcW w:w="2660" w:type="dxa"/>
            <w:gridSpan w:val="2"/>
            <w:shd w:val="clear" w:color="auto" w:fill="auto"/>
            <w:vAlign w:val="center"/>
          </w:tcPr>
          <w:p>
            <w:pPr>
              <w:widowControl/>
              <w:adjustRightInd w:val="0"/>
              <w:snapToGrid w:val="0"/>
              <w:jc w:val="left"/>
              <w:rPr>
                <w:kern w:val="0"/>
                <w:sz w:val="26"/>
                <w:szCs w:val="26"/>
              </w:rPr>
            </w:pPr>
            <w:r>
              <w:rPr>
                <w:kern w:val="0"/>
                <w:sz w:val="26"/>
                <w:szCs w:val="26"/>
              </w:rPr>
              <w:t>现有职工总人数（人）</w:t>
            </w:r>
          </w:p>
        </w:tc>
        <w:tc>
          <w:tcPr>
            <w:tcW w:w="1194" w:type="dxa"/>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restart"/>
            <w:shd w:val="clear" w:color="auto" w:fill="auto"/>
            <w:vAlign w:val="center"/>
          </w:tcPr>
          <w:p>
            <w:pPr>
              <w:widowControl/>
              <w:adjustRightInd w:val="0"/>
              <w:snapToGrid w:val="0"/>
              <w:jc w:val="center"/>
              <w:rPr>
                <w:kern w:val="0"/>
                <w:sz w:val="26"/>
                <w:szCs w:val="26"/>
              </w:rPr>
            </w:pPr>
            <w:r>
              <w:rPr>
                <w:kern w:val="0"/>
                <w:sz w:val="26"/>
                <w:szCs w:val="26"/>
              </w:rPr>
              <w:t>联系方式</w:t>
            </w:r>
          </w:p>
        </w:tc>
        <w:tc>
          <w:tcPr>
            <w:tcW w:w="2890" w:type="dxa"/>
            <w:gridSpan w:val="2"/>
            <w:shd w:val="clear" w:color="auto" w:fill="auto"/>
            <w:vAlign w:val="center"/>
          </w:tcPr>
          <w:p>
            <w:pPr>
              <w:widowControl/>
              <w:adjustRightInd w:val="0"/>
              <w:snapToGrid w:val="0"/>
              <w:jc w:val="left"/>
              <w:rPr>
                <w:kern w:val="0"/>
                <w:sz w:val="26"/>
                <w:szCs w:val="26"/>
              </w:rPr>
            </w:pPr>
            <w:r>
              <w:rPr>
                <w:kern w:val="0"/>
                <w:sz w:val="26"/>
                <w:szCs w:val="26"/>
              </w:rPr>
              <w:t>1.地址：</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2.邮编：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continue"/>
            <w:vAlign w:val="center"/>
          </w:tcPr>
          <w:p>
            <w:pPr>
              <w:widowControl/>
              <w:adjustRightInd w:val="0"/>
              <w:snapToGrid w:val="0"/>
              <w:jc w:val="left"/>
              <w:rPr>
                <w:kern w:val="0"/>
                <w:sz w:val="26"/>
                <w:szCs w:val="26"/>
              </w:rPr>
            </w:pPr>
          </w:p>
        </w:tc>
        <w:tc>
          <w:tcPr>
            <w:tcW w:w="2890" w:type="dxa"/>
            <w:gridSpan w:val="2"/>
            <w:shd w:val="clear" w:color="auto" w:fill="auto"/>
            <w:vAlign w:val="center"/>
          </w:tcPr>
          <w:p>
            <w:pPr>
              <w:widowControl/>
              <w:adjustRightInd w:val="0"/>
              <w:snapToGrid w:val="0"/>
              <w:jc w:val="left"/>
              <w:rPr>
                <w:kern w:val="0"/>
                <w:sz w:val="26"/>
                <w:szCs w:val="26"/>
              </w:rPr>
            </w:pPr>
            <w:r>
              <w:rPr>
                <w:kern w:val="0"/>
                <w:sz w:val="26"/>
                <w:szCs w:val="26"/>
              </w:rPr>
              <w:t>3.电话：</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4.传真：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法人代表</w:t>
            </w:r>
          </w:p>
        </w:tc>
        <w:tc>
          <w:tcPr>
            <w:tcW w:w="1387" w:type="dxa"/>
            <w:shd w:val="clear" w:color="auto" w:fill="auto"/>
            <w:vAlign w:val="center"/>
          </w:tcPr>
          <w:p>
            <w:pPr>
              <w:widowControl/>
              <w:adjustRightInd w:val="0"/>
              <w:snapToGrid w:val="0"/>
              <w:jc w:val="left"/>
              <w:rPr>
                <w:kern w:val="0"/>
                <w:sz w:val="26"/>
                <w:szCs w:val="26"/>
              </w:rPr>
            </w:pPr>
            <w:r>
              <w:rPr>
                <w:kern w:val="0"/>
                <w:sz w:val="26"/>
                <w:szCs w:val="26"/>
              </w:rPr>
              <w:t>1.姓名：</w:t>
            </w:r>
          </w:p>
        </w:tc>
        <w:tc>
          <w:tcPr>
            <w:tcW w:w="1503" w:type="dxa"/>
            <w:shd w:val="clear" w:color="auto" w:fill="auto"/>
            <w:vAlign w:val="center"/>
          </w:tcPr>
          <w:p>
            <w:pPr>
              <w:widowControl/>
              <w:adjustRightInd w:val="0"/>
              <w:snapToGrid w:val="0"/>
              <w:jc w:val="left"/>
              <w:rPr>
                <w:kern w:val="0"/>
                <w:sz w:val="26"/>
                <w:szCs w:val="26"/>
              </w:rPr>
            </w:pPr>
            <w:r>
              <w:rPr>
                <w:kern w:val="0"/>
                <w:sz w:val="26"/>
                <w:szCs w:val="26"/>
              </w:rPr>
              <w:t>2.职务：</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shd w:val="clear" w:color="auto" w:fill="auto"/>
            <w:vAlign w:val="center"/>
          </w:tcPr>
          <w:p>
            <w:pPr>
              <w:widowControl/>
              <w:adjustRightInd w:val="0"/>
              <w:snapToGrid w:val="0"/>
              <w:jc w:val="center"/>
              <w:rPr>
                <w:kern w:val="0"/>
                <w:sz w:val="26"/>
                <w:szCs w:val="26"/>
              </w:rPr>
            </w:pPr>
            <w:r>
              <w:rPr>
                <w:kern w:val="0"/>
                <w:sz w:val="26"/>
                <w:szCs w:val="26"/>
              </w:rPr>
              <w:t>技术负责人</w:t>
            </w:r>
          </w:p>
        </w:tc>
        <w:tc>
          <w:tcPr>
            <w:tcW w:w="1387" w:type="dxa"/>
            <w:shd w:val="clear" w:color="auto" w:fill="auto"/>
            <w:vAlign w:val="center"/>
          </w:tcPr>
          <w:p>
            <w:pPr>
              <w:widowControl/>
              <w:adjustRightInd w:val="0"/>
              <w:snapToGrid w:val="0"/>
              <w:jc w:val="left"/>
              <w:rPr>
                <w:kern w:val="0"/>
                <w:sz w:val="26"/>
                <w:szCs w:val="26"/>
              </w:rPr>
            </w:pPr>
            <w:r>
              <w:rPr>
                <w:kern w:val="0"/>
                <w:sz w:val="26"/>
                <w:szCs w:val="26"/>
              </w:rPr>
              <w:t>1.姓名：</w:t>
            </w:r>
          </w:p>
        </w:tc>
        <w:tc>
          <w:tcPr>
            <w:tcW w:w="1503" w:type="dxa"/>
            <w:shd w:val="clear" w:color="auto" w:fill="auto"/>
            <w:vAlign w:val="center"/>
          </w:tcPr>
          <w:p>
            <w:pPr>
              <w:widowControl/>
              <w:adjustRightInd w:val="0"/>
              <w:snapToGrid w:val="0"/>
              <w:jc w:val="left"/>
              <w:rPr>
                <w:kern w:val="0"/>
                <w:sz w:val="26"/>
                <w:szCs w:val="26"/>
              </w:rPr>
            </w:pPr>
            <w:r>
              <w:rPr>
                <w:kern w:val="0"/>
                <w:sz w:val="26"/>
                <w:szCs w:val="26"/>
              </w:rPr>
              <w:t>2.职务：</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restart"/>
            <w:shd w:val="clear" w:color="auto" w:fill="auto"/>
            <w:vAlign w:val="center"/>
          </w:tcPr>
          <w:p>
            <w:pPr>
              <w:widowControl/>
              <w:adjustRightInd w:val="0"/>
              <w:snapToGrid w:val="0"/>
              <w:jc w:val="center"/>
              <w:rPr>
                <w:kern w:val="0"/>
                <w:sz w:val="26"/>
                <w:szCs w:val="26"/>
              </w:rPr>
            </w:pPr>
            <w:r>
              <w:rPr>
                <w:kern w:val="0"/>
                <w:sz w:val="26"/>
                <w:szCs w:val="26"/>
              </w:rPr>
              <w:t>联系人</w:t>
            </w:r>
          </w:p>
        </w:tc>
        <w:tc>
          <w:tcPr>
            <w:tcW w:w="1387" w:type="dxa"/>
            <w:shd w:val="clear" w:color="auto" w:fill="auto"/>
            <w:vAlign w:val="center"/>
          </w:tcPr>
          <w:p>
            <w:pPr>
              <w:widowControl/>
              <w:adjustRightInd w:val="0"/>
              <w:snapToGrid w:val="0"/>
              <w:jc w:val="left"/>
              <w:rPr>
                <w:kern w:val="0"/>
                <w:sz w:val="26"/>
                <w:szCs w:val="26"/>
              </w:rPr>
            </w:pPr>
            <w:r>
              <w:rPr>
                <w:kern w:val="0"/>
                <w:sz w:val="26"/>
                <w:szCs w:val="26"/>
              </w:rPr>
              <w:t>1.姓名：</w:t>
            </w:r>
          </w:p>
        </w:tc>
        <w:tc>
          <w:tcPr>
            <w:tcW w:w="1503" w:type="dxa"/>
            <w:shd w:val="clear" w:color="auto" w:fill="auto"/>
            <w:vAlign w:val="center"/>
          </w:tcPr>
          <w:p>
            <w:pPr>
              <w:widowControl/>
              <w:adjustRightInd w:val="0"/>
              <w:snapToGrid w:val="0"/>
              <w:jc w:val="left"/>
              <w:rPr>
                <w:kern w:val="0"/>
                <w:sz w:val="26"/>
                <w:szCs w:val="26"/>
              </w:rPr>
            </w:pPr>
            <w:r>
              <w:rPr>
                <w:kern w:val="0"/>
                <w:sz w:val="26"/>
                <w:szCs w:val="26"/>
              </w:rPr>
              <w:t>2.职务：</w:t>
            </w:r>
          </w:p>
        </w:tc>
        <w:tc>
          <w:tcPr>
            <w:tcW w:w="3854" w:type="dxa"/>
            <w:gridSpan w:val="3"/>
            <w:shd w:val="clear" w:color="auto" w:fill="auto"/>
            <w:vAlign w:val="center"/>
          </w:tcPr>
          <w:p>
            <w:pPr>
              <w:widowControl/>
              <w:adjustRightInd w:val="0"/>
              <w:snapToGrid w:val="0"/>
              <w:jc w:val="left"/>
              <w:rPr>
                <w:kern w:val="0"/>
                <w:sz w:val="26"/>
                <w:szCs w:val="26"/>
              </w:rPr>
            </w:pPr>
            <w:r>
              <w:rPr>
                <w:kern w:val="0"/>
                <w:sz w:val="26"/>
                <w:szCs w:val="26"/>
              </w:rPr>
              <w:t>3.联系电话：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continue"/>
            <w:vAlign w:val="center"/>
          </w:tcPr>
          <w:p>
            <w:pPr>
              <w:widowControl/>
              <w:adjustRightInd w:val="0"/>
              <w:snapToGrid w:val="0"/>
              <w:jc w:val="left"/>
              <w:rPr>
                <w:kern w:val="0"/>
                <w:sz w:val="26"/>
                <w:szCs w:val="26"/>
              </w:rPr>
            </w:pPr>
          </w:p>
        </w:tc>
        <w:tc>
          <w:tcPr>
            <w:tcW w:w="6744" w:type="dxa"/>
            <w:gridSpan w:val="5"/>
            <w:shd w:val="clear" w:color="auto" w:fill="auto"/>
            <w:vAlign w:val="center"/>
          </w:tcPr>
          <w:p>
            <w:pPr>
              <w:widowControl/>
              <w:adjustRightInd w:val="0"/>
              <w:snapToGrid w:val="0"/>
              <w:jc w:val="left"/>
              <w:rPr>
                <w:kern w:val="0"/>
                <w:sz w:val="26"/>
                <w:szCs w:val="26"/>
              </w:rPr>
            </w:pPr>
            <w:r>
              <w:rPr>
                <w:kern w:val="0"/>
                <w:sz w:val="26"/>
                <w:szCs w:val="26"/>
              </w:rPr>
              <w:t>4.电子邮箱：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restart"/>
            <w:shd w:val="clear" w:color="auto" w:fill="auto"/>
            <w:vAlign w:val="center"/>
          </w:tcPr>
          <w:p>
            <w:pPr>
              <w:widowControl/>
              <w:adjustRightInd w:val="0"/>
              <w:snapToGrid w:val="0"/>
              <w:jc w:val="center"/>
              <w:rPr>
                <w:kern w:val="0"/>
                <w:sz w:val="26"/>
                <w:szCs w:val="26"/>
              </w:rPr>
            </w:pPr>
            <w:r>
              <w:rPr>
                <w:kern w:val="0"/>
                <w:sz w:val="26"/>
                <w:szCs w:val="26"/>
              </w:rPr>
              <w:t>企业资质</w:t>
            </w:r>
          </w:p>
        </w:tc>
        <w:tc>
          <w:tcPr>
            <w:tcW w:w="1387" w:type="dxa"/>
            <w:shd w:val="clear" w:color="auto" w:fill="auto"/>
            <w:vAlign w:val="center"/>
          </w:tcPr>
          <w:p>
            <w:pPr>
              <w:widowControl/>
              <w:adjustRightInd w:val="0"/>
              <w:snapToGrid w:val="0"/>
              <w:jc w:val="left"/>
              <w:rPr>
                <w:kern w:val="0"/>
                <w:sz w:val="26"/>
                <w:szCs w:val="26"/>
              </w:rPr>
            </w:pPr>
            <w:r>
              <w:rPr>
                <w:kern w:val="0"/>
                <w:sz w:val="26"/>
                <w:szCs w:val="26"/>
              </w:rPr>
              <w:t>1.名称：</w:t>
            </w:r>
          </w:p>
        </w:tc>
        <w:tc>
          <w:tcPr>
            <w:tcW w:w="1783" w:type="dxa"/>
            <w:gridSpan w:val="2"/>
            <w:shd w:val="clear" w:color="auto" w:fill="auto"/>
            <w:vAlign w:val="center"/>
          </w:tcPr>
          <w:p>
            <w:pPr>
              <w:widowControl/>
              <w:adjustRightInd w:val="0"/>
              <w:snapToGrid w:val="0"/>
              <w:jc w:val="left"/>
              <w:rPr>
                <w:kern w:val="0"/>
                <w:sz w:val="26"/>
                <w:szCs w:val="26"/>
              </w:rPr>
            </w:pPr>
            <w:r>
              <w:rPr>
                <w:kern w:val="0"/>
                <w:sz w:val="26"/>
                <w:szCs w:val="26"/>
              </w:rPr>
              <w:t>2.证书号：</w:t>
            </w:r>
          </w:p>
        </w:tc>
        <w:tc>
          <w:tcPr>
            <w:tcW w:w="3574" w:type="dxa"/>
            <w:gridSpan w:val="2"/>
            <w:shd w:val="clear" w:color="auto" w:fill="auto"/>
            <w:vAlign w:val="center"/>
          </w:tcPr>
          <w:p>
            <w:pPr>
              <w:widowControl/>
              <w:adjustRightInd w:val="0"/>
              <w:snapToGrid w:val="0"/>
              <w:jc w:val="left"/>
              <w:rPr>
                <w:kern w:val="0"/>
                <w:sz w:val="26"/>
                <w:szCs w:val="26"/>
              </w:rPr>
            </w:pPr>
            <w:r>
              <w:rPr>
                <w:kern w:val="0"/>
                <w:sz w:val="26"/>
                <w:szCs w:val="26"/>
              </w:rPr>
              <w:t>3.有效期：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continue"/>
            <w:vAlign w:val="center"/>
          </w:tcPr>
          <w:p>
            <w:pPr>
              <w:widowControl/>
              <w:adjustRightInd w:val="0"/>
              <w:snapToGrid w:val="0"/>
              <w:jc w:val="left"/>
              <w:rPr>
                <w:kern w:val="0"/>
                <w:sz w:val="26"/>
                <w:szCs w:val="26"/>
              </w:rPr>
            </w:pPr>
          </w:p>
        </w:tc>
        <w:tc>
          <w:tcPr>
            <w:tcW w:w="1387" w:type="dxa"/>
            <w:shd w:val="clear" w:color="auto" w:fill="auto"/>
            <w:vAlign w:val="center"/>
          </w:tcPr>
          <w:p>
            <w:pPr>
              <w:widowControl/>
              <w:adjustRightInd w:val="0"/>
              <w:snapToGrid w:val="0"/>
              <w:jc w:val="left"/>
              <w:rPr>
                <w:kern w:val="0"/>
                <w:sz w:val="26"/>
                <w:szCs w:val="26"/>
              </w:rPr>
            </w:pPr>
            <w:r>
              <w:rPr>
                <w:kern w:val="0"/>
                <w:sz w:val="26"/>
                <w:szCs w:val="26"/>
              </w:rPr>
              <w:t>1.名称：</w:t>
            </w:r>
          </w:p>
        </w:tc>
        <w:tc>
          <w:tcPr>
            <w:tcW w:w="1783" w:type="dxa"/>
            <w:gridSpan w:val="2"/>
            <w:shd w:val="clear" w:color="auto" w:fill="auto"/>
            <w:vAlign w:val="center"/>
          </w:tcPr>
          <w:p>
            <w:pPr>
              <w:widowControl/>
              <w:adjustRightInd w:val="0"/>
              <w:snapToGrid w:val="0"/>
              <w:jc w:val="left"/>
              <w:rPr>
                <w:kern w:val="0"/>
                <w:sz w:val="26"/>
                <w:szCs w:val="26"/>
              </w:rPr>
            </w:pPr>
            <w:r>
              <w:rPr>
                <w:kern w:val="0"/>
                <w:sz w:val="26"/>
                <w:szCs w:val="26"/>
              </w:rPr>
              <w:t>2.证书号：</w:t>
            </w:r>
          </w:p>
        </w:tc>
        <w:tc>
          <w:tcPr>
            <w:tcW w:w="3574" w:type="dxa"/>
            <w:gridSpan w:val="2"/>
            <w:shd w:val="clear" w:color="auto" w:fill="auto"/>
            <w:vAlign w:val="center"/>
          </w:tcPr>
          <w:p>
            <w:pPr>
              <w:widowControl/>
              <w:adjustRightInd w:val="0"/>
              <w:snapToGrid w:val="0"/>
              <w:jc w:val="left"/>
              <w:rPr>
                <w:kern w:val="0"/>
                <w:sz w:val="26"/>
                <w:szCs w:val="26"/>
              </w:rPr>
            </w:pPr>
            <w:r>
              <w:rPr>
                <w:kern w:val="0"/>
                <w:sz w:val="26"/>
                <w:szCs w:val="26"/>
              </w:rPr>
              <w:t>3.有效期：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continue"/>
            <w:vAlign w:val="center"/>
          </w:tcPr>
          <w:p>
            <w:pPr>
              <w:widowControl/>
              <w:adjustRightInd w:val="0"/>
              <w:snapToGrid w:val="0"/>
              <w:jc w:val="left"/>
              <w:rPr>
                <w:kern w:val="0"/>
                <w:sz w:val="26"/>
                <w:szCs w:val="26"/>
              </w:rPr>
            </w:pPr>
          </w:p>
        </w:tc>
        <w:tc>
          <w:tcPr>
            <w:tcW w:w="1387" w:type="dxa"/>
            <w:shd w:val="clear" w:color="auto" w:fill="auto"/>
            <w:vAlign w:val="center"/>
          </w:tcPr>
          <w:p>
            <w:pPr>
              <w:widowControl/>
              <w:adjustRightInd w:val="0"/>
              <w:snapToGrid w:val="0"/>
              <w:jc w:val="left"/>
              <w:rPr>
                <w:kern w:val="0"/>
                <w:sz w:val="26"/>
                <w:szCs w:val="26"/>
              </w:rPr>
            </w:pPr>
          </w:p>
        </w:tc>
        <w:tc>
          <w:tcPr>
            <w:tcW w:w="1783" w:type="dxa"/>
            <w:gridSpan w:val="2"/>
            <w:shd w:val="clear" w:color="auto" w:fill="auto"/>
            <w:vAlign w:val="center"/>
          </w:tcPr>
          <w:p>
            <w:pPr>
              <w:widowControl/>
              <w:adjustRightInd w:val="0"/>
              <w:snapToGrid w:val="0"/>
              <w:jc w:val="left"/>
              <w:rPr>
                <w:kern w:val="0"/>
                <w:sz w:val="26"/>
                <w:szCs w:val="26"/>
              </w:rPr>
            </w:pPr>
          </w:p>
        </w:tc>
        <w:tc>
          <w:tcPr>
            <w:tcW w:w="3574" w:type="dxa"/>
            <w:gridSpan w:val="2"/>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183" w:type="dxa"/>
            <w:vMerge w:val="continue"/>
            <w:vAlign w:val="center"/>
          </w:tcPr>
          <w:p>
            <w:pPr>
              <w:widowControl/>
              <w:adjustRightInd w:val="0"/>
              <w:snapToGrid w:val="0"/>
              <w:jc w:val="left"/>
              <w:rPr>
                <w:kern w:val="0"/>
                <w:sz w:val="26"/>
                <w:szCs w:val="26"/>
              </w:rPr>
            </w:pPr>
          </w:p>
        </w:tc>
        <w:tc>
          <w:tcPr>
            <w:tcW w:w="1387" w:type="dxa"/>
            <w:shd w:val="clear" w:color="auto" w:fill="auto"/>
            <w:vAlign w:val="center"/>
          </w:tcPr>
          <w:p>
            <w:pPr>
              <w:widowControl/>
              <w:adjustRightInd w:val="0"/>
              <w:snapToGrid w:val="0"/>
              <w:jc w:val="left"/>
              <w:rPr>
                <w:kern w:val="0"/>
                <w:sz w:val="26"/>
                <w:szCs w:val="26"/>
              </w:rPr>
            </w:pPr>
          </w:p>
        </w:tc>
        <w:tc>
          <w:tcPr>
            <w:tcW w:w="1783" w:type="dxa"/>
            <w:gridSpan w:val="2"/>
            <w:shd w:val="clear" w:color="auto" w:fill="auto"/>
            <w:vAlign w:val="center"/>
          </w:tcPr>
          <w:p>
            <w:pPr>
              <w:widowControl/>
              <w:adjustRightInd w:val="0"/>
              <w:snapToGrid w:val="0"/>
              <w:jc w:val="left"/>
              <w:rPr>
                <w:kern w:val="0"/>
                <w:sz w:val="26"/>
                <w:szCs w:val="26"/>
              </w:rPr>
            </w:pPr>
          </w:p>
        </w:tc>
        <w:tc>
          <w:tcPr>
            <w:tcW w:w="3574" w:type="dxa"/>
            <w:gridSpan w:val="2"/>
            <w:shd w:val="clear" w:color="auto" w:fill="auto"/>
            <w:vAlign w:val="center"/>
          </w:tcPr>
          <w:p>
            <w:pPr>
              <w:widowControl/>
              <w:adjustRightInd w:val="0"/>
              <w:snapToGrid w:val="0"/>
              <w:jc w:val="left"/>
              <w:rPr>
                <w:kern w:val="0"/>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8927" w:type="dxa"/>
            <w:gridSpan w:val="6"/>
            <w:shd w:val="clear" w:color="auto" w:fill="auto"/>
            <w:vAlign w:val="center"/>
          </w:tcPr>
          <w:p>
            <w:pPr>
              <w:widowControl/>
              <w:adjustRightInd w:val="0"/>
              <w:snapToGrid w:val="0"/>
              <w:jc w:val="center"/>
              <w:rPr>
                <w:kern w:val="0"/>
                <w:sz w:val="26"/>
                <w:szCs w:val="26"/>
              </w:rPr>
            </w:pPr>
            <w:r>
              <w:rPr>
                <w:kern w:val="0"/>
                <w:sz w:val="26"/>
                <w:szCs w:val="26"/>
              </w:rPr>
              <w:t>企业简介</w:t>
            </w: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p>
            <w:pPr>
              <w:adjustRightInd w:val="0"/>
              <w:snapToGrid w:val="0"/>
              <w:jc w:val="left"/>
              <w:rPr>
                <w:kern w:val="0"/>
                <w:sz w:val="26"/>
                <w:szCs w:val="26"/>
              </w:rPr>
            </w:pPr>
          </w:p>
        </w:tc>
      </w:tr>
    </w:tbl>
    <w:p>
      <w:pPr>
        <w:adjustRightInd w:val="0"/>
        <w:snapToGrid w:val="0"/>
        <w:spacing w:before="120" w:beforeLines="50" w:after="120" w:afterLines="50" w:line="400" w:lineRule="exact"/>
        <w:jc w:val="left"/>
        <w:rPr>
          <w:sz w:val="20"/>
          <w:szCs w:val="20"/>
        </w:rPr>
      </w:pPr>
      <w:r>
        <w:rPr>
          <w:sz w:val="20"/>
          <w:szCs w:val="20"/>
        </w:rPr>
        <w:t>附：营业执照（参股企业的还应提供参股的有效证明）</w:t>
      </w:r>
      <w:r>
        <w:rPr>
          <w:rFonts w:hint="eastAsia"/>
          <w:sz w:val="20"/>
          <w:szCs w:val="20"/>
          <w:lang w:eastAsia="zh-CN"/>
        </w:rPr>
        <w:t>、法定代表人、授权委托人（如有）等文件</w:t>
      </w:r>
      <w:r>
        <w:rPr>
          <w:sz w:val="20"/>
          <w:szCs w:val="20"/>
        </w:rPr>
        <w:t>，加盖公章。</w:t>
      </w:r>
    </w:p>
    <w:p>
      <w:pPr>
        <w:adjustRightInd w:val="0"/>
        <w:snapToGrid w:val="0"/>
        <w:spacing w:before="120" w:beforeLines="50" w:after="120" w:afterLines="50" w:line="400" w:lineRule="exact"/>
        <w:jc w:val="left"/>
        <w:outlineLvl w:val="3"/>
        <w:rPr>
          <w:b/>
          <w:sz w:val="32"/>
          <w:szCs w:val="32"/>
        </w:rPr>
      </w:pPr>
      <w:r>
        <w:rPr>
          <w:b/>
          <w:sz w:val="32"/>
          <w:szCs w:val="32"/>
        </w:rPr>
        <w:br w:type="page"/>
      </w:r>
    </w:p>
    <w:p>
      <w:pPr>
        <w:adjustRightInd w:val="0"/>
        <w:snapToGrid w:val="0"/>
        <w:spacing w:before="120" w:beforeLines="50" w:after="120" w:afterLines="50" w:line="400" w:lineRule="exact"/>
        <w:jc w:val="center"/>
        <w:outlineLvl w:val="2"/>
        <w:rPr>
          <w:rFonts w:hint="eastAsia" w:eastAsia="宋体"/>
          <w:b/>
          <w:sz w:val="28"/>
          <w:szCs w:val="28"/>
          <w:lang w:eastAsia="zh-CN"/>
        </w:rPr>
      </w:pPr>
      <w:r>
        <w:rPr>
          <w:b/>
          <w:sz w:val="28"/>
          <w:szCs w:val="28"/>
        </w:rPr>
        <w:t>（二）申请人招标采购代理业绩一览表</w:t>
      </w:r>
    </w:p>
    <w:tbl>
      <w:tblPr>
        <w:tblStyle w:val="38"/>
        <w:tblW w:w="85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2427"/>
        <w:gridCol w:w="2007"/>
        <w:gridCol w:w="1667"/>
        <w:gridCol w:w="16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750" w:type="dxa"/>
            <w:vAlign w:val="center"/>
          </w:tcPr>
          <w:p>
            <w:pPr>
              <w:jc w:val="center"/>
              <w:rPr>
                <w:sz w:val="26"/>
                <w:szCs w:val="26"/>
              </w:rPr>
            </w:pPr>
            <w:r>
              <w:rPr>
                <w:sz w:val="26"/>
                <w:szCs w:val="26"/>
              </w:rPr>
              <w:t>序号</w:t>
            </w:r>
          </w:p>
        </w:tc>
        <w:tc>
          <w:tcPr>
            <w:tcW w:w="2427" w:type="dxa"/>
            <w:vAlign w:val="center"/>
          </w:tcPr>
          <w:p>
            <w:pPr>
              <w:jc w:val="center"/>
              <w:rPr>
                <w:sz w:val="26"/>
                <w:szCs w:val="26"/>
              </w:rPr>
            </w:pPr>
            <w:r>
              <w:rPr>
                <w:sz w:val="26"/>
                <w:szCs w:val="26"/>
              </w:rPr>
              <w:t>发包人名称</w:t>
            </w:r>
          </w:p>
        </w:tc>
        <w:tc>
          <w:tcPr>
            <w:tcW w:w="2007" w:type="dxa"/>
            <w:vAlign w:val="center"/>
          </w:tcPr>
          <w:p>
            <w:pPr>
              <w:jc w:val="center"/>
              <w:rPr>
                <w:sz w:val="26"/>
                <w:szCs w:val="26"/>
              </w:rPr>
            </w:pPr>
            <w:r>
              <w:rPr>
                <w:sz w:val="26"/>
                <w:szCs w:val="26"/>
              </w:rPr>
              <w:t>项目名称（全称）</w:t>
            </w:r>
          </w:p>
        </w:tc>
        <w:tc>
          <w:tcPr>
            <w:tcW w:w="1667" w:type="dxa"/>
            <w:vAlign w:val="center"/>
          </w:tcPr>
          <w:p>
            <w:pPr>
              <w:jc w:val="center"/>
              <w:rPr>
                <w:rFonts w:hint="eastAsia"/>
                <w:sz w:val="26"/>
                <w:szCs w:val="26"/>
                <w:lang w:eastAsia="zh-CN"/>
              </w:rPr>
            </w:pPr>
            <w:r>
              <w:rPr>
                <w:rFonts w:hint="eastAsia"/>
                <w:sz w:val="26"/>
                <w:szCs w:val="26"/>
                <w:lang w:eastAsia="zh-CN"/>
              </w:rPr>
              <w:t>项目</w:t>
            </w:r>
          </w:p>
          <w:p>
            <w:pPr>
              <w:jc w:val="center"/>
              <w:rPr>
                <w:rFonts w:hint="eastAsia" w:eastAsia="宋体"/>
                <w:sz w:val="26"/>
                <w:szCs w:val="26"/>
                <w:lang w:eastAsia="zh-CN"/>
              </w:rPr>
            </w:pPr>
            <w:r>
              <w:rPr>
                <w:rFonts w:hint="eastAsia"/>
                <w:sz w:val="26"/>
                <w:szCs w:val="26"/>
                <w:lang w:eastAsia="zh-CN"/>
              </w:rPr>
              <w:t>类别</w:t>
            </w:r>
          </w:p>
        </w:tc>
        <w:tc>
          <w:tcPr>
            <w:tcW w:w="1675" w:type="dxa"/>
            <w:vAlign w:val="center"/>
          </w:tcPr>
          <w:p>
            <w:pPr>
              <w:jc w:val="center"/>
              <w:rPr>
                <w:sz w:val="26"/>
                <w:szCs w:val="26"/>
              </w:rPr>
            </w:pPr>
            <w:r>
              <w:rPr>
                <w:sz w:val="26"/>
                <w:szCs w:val="26"/>
              </w:rPr>
              <w:t>中标（成交）公告或中标（成交）通知书日期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50" w:type="dxa"/>
            <w:vAlign w:val="center"/>
          </w:tcPr>
          <w:p>
            <w:pPr>
              <w:jc w:val="center"/>
              <w:rPr>
                <w:sz w:val="26"/>
                <w:szCs w:val="26"/>
              </w:rPr>
            </w:pPr>
          </w:p>
        </w:tc>
        <w:tc>
          <w:tcPr>
            <w:tcW w:w="2427" w:type="dxa"/>
            <w:vAlign w:val="center"/>
          </w:tcPr>
          <w:p>
            <w:pPr>
              <w:jc w:val="center"/>
              <w:rPr>
                <w:sz w:val="26"/>
                <w:szCs w:val="26"/>
              </w:rPr>
            </w:pPr>
          </w:p>
        </w:tc>
        <w:tc>
          <w:tcPr>
            <w:tcW w:w="2007" w:type="dxa"/>
            <w:vAlign w:val="center"/>
          </w:tcPr>
          <w:p>
            <w:pPr>
              <w:jc w:val="center"/>
              <w:rPr>
                <w:sz w:val="26"/>
                <w:szCs w:val="26"/>
              </w:rPr>
            </w:pPr>
          </w:p>
        </w:tc>
        <w:tc>
          <w:tcPr>
            <w:tcW w:w="1667" w:type="dxa"/>
            <w:vAlign w:val="center"/>
          </w:tcPr>
          <w:p>
            <w:pPr>
              <w:jc w:val="center"/>
              <w:rPr>
                <w:sz w:val="26"/>
                <w:szCs w:val="26"/>
              </w:rPr>
            </w:pPr>
          </w:p>
        </w:tc>
        <w:tc>
          <w:tcPr>
            <w:tcW w:w="1675" w:type="dxa"/>
            <w:vAlign w:val="center"/>
          </w:tcPr>
          <w:p>
            <w:pPr>
              <w:jc w:val="center"/>
              <w:rPr>
                <w:sz w:val="26"/>
                <w:szCs w:val="26"/>
              </w:rPr>
            </w:pPr>
          </w:p>
        </w:tc>
      </w:tr>
    </w:tbl>
    <w:p>
      <w:pPr>
        <w:adjustRightInd w:val="0"/>
        <w:snapToGrid w:val="0"/>
        <w:spacing w:before="120" w:beforeLines="50" w:after="120" w:afterLines="50" w:line="400" w:lineRule="exact"/>
        <w:jc w:val="left"/>
        <w:rPr>
          <w:rFonts w:hint="eastAsia" w:eastAsia="宋体"/>
          <w:kern w:val="0"/>
          <w:sz w:val="20"/>
          <w:szCs w:val="20"/>
          <w:lang w:eastAsia="zh-CN"/>
        </w:rPr>
      </w:pPr>
      <w:r>
        <w:rPr>
          <w:kern w:val="0"/>
          <w:sz w:val="20"/>
          <w:szCs w:val="20"/>
        </w:rPr>
        <w:t>附：</w:t>
      </w:r>
      <w:r>
        <w:rPr>
          <w:rFonts w:hint="eastAsia"/>
          <w:kern w:val="0"/>
          <w:sz w:val="20"/>
          <w:szCs w:val="20"/>
          <w:lang w:val="en-US" w:eastAsia="zh-CN"/>
        </w:rPr>
        <w:t>1、</w:t>
      </w:r>
      <w:r>
        <w:rPr>
          <w:rFonts w:hint="eastAsia"/>
          <w:kern w:val="0"/>
          <w:sz w:val="20"/>
          <w:szCs w:val="20"/>
          <w:lang w:eastAsia="zh-CN"/>
        </w:rPr>
        <w:t>招标代理委托协议</w:t>
      </w:r>
      <w:r>
        <w:rPr>
          <w:kern w:val="0"/>
          <w:sz w:val="20"/>
          <w:szCs w:val="20"/>
        </w:rPr>
        <w:t>、中标（成交）通知书</w:t>
      </w:r>
      <w:r>
        <w:rPr>
          <w:rFonts w:hint="eastAsia"/>
          <w:kern w:val="0"/>
          <w:sz w:val="20"/>
          <w:szCs w:val="20"/>
          <w:lang w:eastAsia="zh-CN"/>
        </w:rPr>
        <w:t>等</w:t>
      </w:r>
      <w:r>
        <w:rPr>
          <w:kern w:val="0"/>
          <w:sz w:val="20"/>
          <w:szCs w:val="20"/>
        </w:rPr>
        <w:t>证明材料</w:t>
      </w:r>
      <w:r>
        <w:rPr>
          <w:rFonts w:hint="eastAsia"/>
          <w:kern w:val="0"/>
          <w:sz w:val="20"/>
          <w:szCs w:val="20"/>
          <w:lang w:eastAsia="zh-CN"/>
        </w:rPr>
        <w:t>加盖公章</w:t>
      </w:r>
      <w:r>
        <w:rPr>
          <w:kern w:val="0"/>
          <w:sz w:val="20"/>
          <w:szCs w:val="20"/>
        </w:rPr>
        <w:t>。</w:t>
      </w:r>
      <w:r>
        <w:rPr>
          <w:rFonts w:hint="eastAsia"/>
          <w:kern w:val="0"/>
          <w:sz w:val="20"/>
          <w:szCs w:val="20"/>
          <w:lang w:eastAsia="zh-CN"/>
        </w:rPr>
        <w:t>（详见比选文件要求）</w:t>
      </w:r>
    </w:p>
    <w:p>
      <w:pPr>
        <w:numPr>
          <w:ilvl w:val="0"/>
          <w:numId w:val="3"/>
        </w:numPr>
        <w:adjustRightInd w:val="0"/>
        <w:snapToGrid w:val="0"/>
        <w:spacing w:before="120" w:beforeLines="50" w:after="120" w:afterLines="50" w:line="400" w:lineRule="exact"/>
        <w:ind w:firstLine="400" w:firstLineChars="200"/>
        <w:jc w:val="left"/>
        <w:rPr>
          <w:rFonts w:hint="eastAsia"/>
          <w:kern w:val="0"/>
          <w:sz w:val="20"/>
          <w:szCs w:val="20"/>
          <w:lang w:val="en-US" w:eastAsia="zh-CN"/>
        </w:rPr>
      </w:pPr>
      <w:r>
        <w:rPr>
          <w:rFonts w:hint="eastAsia"/>
          <w:kern w:val="0"/>
          <w:sz w:val="20"/>
          <w:szCs w:val="20"/>
          <w:lang w:val="en-US" w:eastAsia="zh-CN"/>
        </w:rPr>
        <w:t>项目类别可分为建筑、市政、水利、景观绿化、机电安装等。建议各申请人根据文件要求及项目情况分类填写。</w:t>
      </w:r>
    </w:p>
    <w:p>
      <w:pPr>
        <w:numPr>
          <w:ilvl w:val="0"/>
          <w:numId w:val="4"/>
        </w:numPr>
        <w:adjustRightInd w:val="0"/>
        <w:snapToGrid w:val="0"/>
        <w:spacing w:before="120" w:beforeLines="50" w:after="120" w:afterLines="50" w:line="400" w:lineRule="exact"/>
        <w:jc w:val="center"/>
        <w:outlineLvl w:val="2"/>
        <w:rPr>
          <w:rFonts w:hint="eastAsia"/>
          <w:b/>
          <w:sz w:val="28"/>
          <w:szCs w:val="28"/>
          <w:lang w:val="en-US" w:eastAsia="zh-CN"/>
        </w:rPr>
      </w:pPr>
      <w:r>
        <w:rPr>
          <w:rFonts w:hint="eastAsia"/>
          <w:b/>
          <w:sz w:val="28"/>
          <w:szCs w:val="28"/>
          <w:lang w:val="en-US" w:eastAsia="zh-CN"/>
        </w:rPr>
        <w:t>资格审查要求提供的其他材料</w:t>
      </w:r>
    </w:p>
    <w:p>
      <w:pPr>
        <w:numPr>
          <w:ilvl w:val="0"/>
          <w:numId w:val="0"/>
        </w:numPr>
        <w:adjustRightInd w:val="0"/>
        <w:snapToGrid w:val="0"/>
        <w:spacing w:before="120" w:beforeLines="50" w:after="120" w:afterLines="50" w:line="400" w:lineRule="exact"/>
        <w:jc w:val="center"/>
        <w:outlineLvl w:val="2"/>
        <w:rPr>
          <w:rFonts w:hint="eastAsia"/>
          <w:b/>
          <w:sz w:val="28"/>
          <w:szCs w:val="28"/>
          <w:lang w:val="en-US" w:eastAsia="zh-CN"/>
        </w:rPr>
      </w:pPr>
    </w:p>
    <w:p>
      <w:pPr>
        <w:adjustRightInd w:val="0"/>
        <w:snapToGrid w:val="0"/>
        <w:spacing w:before="120" w:beforeLines="50" w:after="120" w:afterLines="50" w:line="400" w:lineRule="exact"/>
        <w:jc w:val="left"/>
        <w:outlineLvl w:val="2"/>
        <w:rPr>
          <w:rFonts w:hint="eastAsia" w:eastAsia="宋体"/>
          <w:kern w:val="0"/>
          <w:sz w:val="20"/>
          <w:szCs w:val="20"/>
          <w:lang w:eastAsia="zh-CN"/>
        </w:rPr>
      </w:pPr>
      <w:r>
        <w:rPr>
          <w:kern w:val="0"/>
          <w:sz w:val="20"/>
          <w:szCs w:val="20"/>
        </w:rPr>
        <w:br w:type="page"/>
      </w:r>
    </w:p>
    <w:bookmarkEnd w:id="56"/>
    <w:p>
      <w:pPr>
        <w:numPr>
          <w:ilvl w:val="0"/>
          <w:numId w:val="0"/>
        </w:numPr>
        <w:adjustRightInd w:val="0"/>
        <w:snapToGrid w:val="0"/>
        <w:spacing w:before="120" w:beforeLines="50" w:after="120" w:afterLines="50" w:line="400" w:lineRule="exact"/>
        <w:jc w:val="center"/>
        <w:outlineLvl w:val="2"/>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三、综合打分要求提供的证明材料</w:t>
      </w:r>
    </w:p>
    <w:p>
      <w:pPr>
        <w:pStyle w:val="3"/>
        <w:adjustRightInd w:val="0"/>
        <w:snapToGrid w:val="0"/>
        <w:spacing w:before="120" w:beforeLines="50" w:after="120" w:afterLines="50" w:line="600" w:lineRule="exact"/>
        <w:jc w:val="center"/>
        <w:rPr>
          <w:rFonts w:hint="eastAsia" w:ascii="Times New Roman" w:hAnsi="Times New Roman" w:eastAsia="宋体"/>
          <w:sz w:val="32"/>
          <w:lang w:eastAsia="zh-CN"/>
        </w:rPr>
      </w:pPr>
    </w:p>
    <w:p>
      <w:pPr>
        <w:pStyle w:val="3"/>
        <w:adjustRightInd w:val="0"/>
        <w:snapToGrid w:val="0"/>
        <w:spacing w:before="120" w:beforeLines="50" w:after="120" w:afterLines="50" w:line="600" w:lineRule="exact"/>
        <w:jc w:val="center"/>
        <w:rPr>
          <w:rFonts w:ascii="Times New Roman" w:hAnsi="Times New Roman" w:eastAsia="宋体"/>
          <w:sz w:val="32"/>
        </w:rPr>
      </w:pPr>
      <w:r>
        <w:rPr>
          <w:rFonts w:hint="eastAsia" w:ascii="Times New Roman" w:hAnsi="Times New Roman" w:eastAsia="宋体"/>
          <w:sz w:val="32"/>
          <w:lang w:eastAsia="zh-CN"/>
        </w:rPr>
        <w:t>四</w:t>
      </w:r>
      <w:r>
        <w:rPr>
          <w:rFonts w:ascii="Times New Roman" w:hAnsi="Times New Roman" w:eastAsia="宋体"/>
          <w:sz w:val="32"/>
        </w:rPr>
        <w:t>、申请人认为需要提交的其他材料</w:t>
      </w:r>
    </w:p>
    <w:p>
      <w:pPr>
        <w:adjustRightInd w:val="0"/>
        <w:snapToGrid w:val="0"/>
        <w:spacing w:line="600" w:lineRule="exact"/>
        <w:ind w:left="762" w:hanging="761" w:hangingChars="293"/>
        <w:rPr>
          <w:kern w:val="0"/>
          <w:sz w:val="26"/>
          <w:szCs w:val="26"/>
        </w:rPr>
      </w:pPr>
    </w:p>
    <w:p>
      <w:pPr>
        <w:pStyle w:val="2"/>
        <w:jc w:val="both"/>
        <w:rPr>
          <w:b/>
          <w:sz w:val="26"/>
          <w:szCs w:val="26"/>
        </w:rPr>
      </w:pPr>
    </w:p>
    <w:sectPr>
      <w:footerReference r:id="rId3" w:type="default"/>
      <w:pgSz w:w="11907" w:h="16840"/>
      <w:pgMar w:top="1440" w:right="1588" w:bottom="1440" w:left="1588" w:header="851" w:footer="851"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4"/>
        <w:szCs w:val="20"/>
      </w:rPr>
    </w:pPr>
    <w:r>
      <w:rPr>
        <w:sz w:val="24"/>
        <w:szCs w:val="20"/>
      </w:rPr>
      <w:fldChar w:fldCharType="begin"/>
    </w:r>
    <w:r>
      <w:rPr>
        <w:sz w:val="24"/>
        <w:szCs w:val="20"/>
      </w:rPr>
      <w:instrText xml:space="preserve"> PAGE   \* MERGEFORMAT </w:instrText>
    </w:r>
    <w:r>
      <w:rPr>
        <w:sz w:val="24"/>
        <w:szCs w:val="20"/>
      </w:rPr>
      <w:fldChar w:fldCharType="separate"/>
    </w:r>
    <w:r>
      <w:rPr>
        <w:sz w:val="24"/>
        <w:szCs w:val="20"/>
      </w:rPr>
      <w:t>- 14 -</w:t>
    </w:r>
    <w:r>
      <w:rPr>
        <w:sz w:val="24"/>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87FE"/>
    <w:multiLevelType w:val="singleLevel"/>
    <w:tmpl w:val="8F9387FE"/>
    <w:lvl w:ilvl="0" w:tentative="0">
      <w:start w:val="2"/>
      <w:numFmt w:val="decimal"/>
      <w:suff w:val="nothing"/>
      <w:lvlText w:val="%1、"/>
      <w:lvlJc w:val="left"/>
    </w:lvl>
  </w:abstractNum>
  <w:abstractNum w:abstractNumId="1">
    <w:nsid w:val="BD01DE73"/>
    <w:multiLevelType w:val="singleLevel"/>
    <w:tmpl w:val="BD01DE73"/>
    <w:lvl w:ilvl="0" w:tentative="0">
      <w:start w:val="3"/>
      <w:numFmt w:val="chineseCounting"/>
      <w:suff w:val="nothing"/>
      <w:lvlText w:val="（%1）"/>
      <w:lvlJc w:val="left"/>
      <w:rPr>
        <w:rFonts w:hint="eastAsia"/>
      </w:rPr>
    </w:lvl>
  </w:abstractNum>
  <w:abstractNum w:abstractNumId="2">
    <w:nsid w:val="5D8C0873"/>
    <w:multiLevelType w:val="multilevel"/>
    <w:tmpl w:val="5D8C08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F92E59"/>
    <w:multiLevelType w:val="singleLevel"/>
    <w:tmpl w:val="60F92E5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DRlOTBhZDFhODc5YmUwODJjMWZjYTRjMjI4NWIifQ=="/>
    <w:docVar w:name="KSO_WPS_MARK_KEY" w:val="159912eb-73f5-455e-9123-d33ddbe9162b"/>
  </w:docVars>
  <w:rsids>
    <w:rsidRoot w:val="00362622"/>
    <w:rsid w:val="000004DD"/>
    <w:rsid w:val="00000731"/>
    <w:rsid w:val="00001042"/>
    <w:rsid w:val="0000108A"/>
    <w:rsid w:val="00001BF3"/>
    <w:rsid w:val="000022FB"/>
    <w:rsid w:val="00003FDF"/>
    <w:rsid w:val="00004213"/>
    <w:rsid w:val="000045B5"/>
    <w:rsid w:val="000057AA"/>
    <w:rsid w:val="000071E7"/>
    <w:rsid w:val="000100C2"/>
    <w:rsid w:val="000103FF"/>
    <w:rsid w:val="00010A93"/>
    <w:rsid w:val="00010C8A"/>
    <w:rsid w:val="00010E1A"/>
    <w:rsid w:val="000110E4"/>
    <w:rsid w:val="00011A4B"/>
    <w:rsid w:val="000128D5"/>
    <w:rsid w:val="00012955"/>
    <w:rsid w:val="00013242"/>
    <w:rsid w:val="000143F9"/>
    <w:rsid w:val="00014F42"/>
    <w:rsid w:val="00015C19"/>
    <w:rsid w:val="00015DCC"/>
    <w:rsid w:val="00016359"/>
    <w:rsid w:val="00016B5A"/>
    <w:rsid w:val="000171D8"/>
    <w:rsid w:val="0001744E"/>
    <w:rsid w:val="00017987"/>
    <w:rsid w:val="00020275"/>
    <w:rsid w:val="0002029D"/>
    <w:rsid w:val="00020A9A"/>
    <w:rsid w:val="00020C7D"/>
    <w:rsid w:val="00020D7F"/>
    <w:rsid w:val="00020EB0"/>
    <w:rsid w:val="000212C3"/>
    <w:rsid w:val="000213DD"/>
    <w:rsid w:val="000213EC"/>
    <w:rsid w:val="00021402"/>
    <w:rsid w:val="00021DFD"/>
    <w:rsid w:val="00022584"/>
    <w:rsid w:val="00022B9F"/>
    <w:rsid w:val="000232A1"/>
    <w:rsid w:val="00023D6A"/>
    <w:rsid w:val="000244C0"/>
    <w:rsid w:val="00024F3C"/>
    <w:rsid w:val="000256C2"/>
    <w:rsid w:val="0002598B"/>
    <w:rsid w:val="00025C03"/>
    <w:rsid w:val="00025F10"/>
    <w:rsid w:val="0002677C"/>
    <w:rsid w:val="00026937"/>
    <w:rsid w:val="0002693A"/>
    <w:rsid w:val="000279FF"/>
    <w:rsid w:val="00030165"/>
    <w:rsid w:val="00030E80"/>
    <w:rsid w:val="0003122A"/>
    <w:rsid w:val="00031476"/>
    <w:rsid w:val="000314B6"/>
    <w:rsid w:val="0003162B"/>
    <w:rsid w:val="00031CE8"/>
    <w:rsid w:val="00031ED0"/>
    <w:rsid w:val="000332DC"/>
    <w:rsid w:val="000338AD"/>
    <w:rsid w:val="00033B94"/>
    <w:rsid w:val="00034C21"/>
    <w:rsid w:val="000350EF"/>
    <w:rsid w:val="00035392"/>
    <w:rsid w:val="00035ACF"/>
    <w:rsid w:val="00036385"/>
    <w:rsid w:val="00037A66"/>
    <w:rsid w:val="00037B7D"/>
    <w:rsid w:val="00037DD6"/>
    <w:rsid w:val="00041576"/>
    <w:rsid w:val="000424B6"/>
    <w:rsid w:val="000431B3"/>
    <w:rsid w:val="00043532"/>
    <w:rsid w:val="00043ED7"/>
    <w:rsid w:val="00044600"/>
    <w:rsid w:val="00044C25"/>
    <w:rsid w:val="00044C4D"/>
    <w:rsid w:val="00046C16"/>
    <w:rsid w:val="00046E84"/>
    <w:rsid w:val="0004720A"/>
    <w:rsid w:val="000472F5"/>
    <w:rsid w:val="00047334"/>
    <w:rsid w:val="00047A0D"/>
    <w:rsid w:val="0005051E"/>
    <w:rsid w:val="00051F83"/>
    <w:rsid w:val="00051F87"/>
    <w:rsid w:val="00053435"/>
    <w:rsid w:val="0005381B"/>
    <w:rsid w:val="00054187"/>
    <w:rsid w:val="000541CE"/>
    <w:rsid w:val="00054B68"/>
    <w:rsid w:val="00054F25"/>
    <w:rsid w:val="0005533D"/>
    <w:rsid w:val="000553E0"/>
    <w:rsid w:val="000562D3"/>
    <w:rsid w:val="00056854"/>
    <w:rsid w:val="00056924"/>
    <w:rsid w:val="00056E2E"/>
    <w:rsid w:val="0005709B"/>
    <w:rsid w:val="00057392"/>
    <w:rsid w:val="0005771F"/>
    <w:rsid w:val="00060722"/>
    <w:rsid w:val="000610AA"/>
    <w:rsid w:val="0006195B"/>
    <w:rsid w:val="00062086"/>
    <w:rsid w:val="00062EA7"/>
    <w:rsid w:val="00064D15"/>
    <w:rsid w:val="000652C5"/>
    <w:rsid w:val="0006561A"/>
    <w:rsid w:val="00066BC4"/>
    <w:rsid w:val="00067033"/>
    <w:rsid w:val="00067A11"/>
    <w:rsid w:val="000705C3"/>
    <w:rsid w:val="0007066C"/>
    <w:rsid w:val="00071829"/>
    <w:rsid w:val="00071C57"/>
    <w:rsid w:val="00071EF8"/>
    <w:rsid w:val="0007226F"/>
    <w:rsid w:val="00072DD7"/>
    <w:rsid w:val="00073996"/>
    <w:rsid w:val="00073DA5"/>
    <w:rsid w:val="000744E6"/>
    <w:rsid w:val="000758B1"/>
    <w:rsid w:val="00075A33"/>
    <w:rsid w:val="00076702"/>
    <w:rsid w:val="000767B8"/>
    <w:rsid w:val="00077DDE"/>
    <w:rsid w:val="00080679"/>
    <w:rsid w:val="0008088A"/>
    <w:rsid w:val="00080B07"/>
    <w:rsid w:val="00081D57"/>
    <w:rsid w:val="00082482"/>
    <w:rsid w:val="000825EE"/>
    <w:rsid w:val="000826CA"/>
    <w:rsid w:val="000830F4"/>
    <w:rsid w:val="000833FA"/>
    <w:rsid w:val="000838A4"/>
    <w:rsid w:val="000840D7"/>
    <w:rsid w:val="00084437"/>
    <w:rsid w:val="00084F9E"/>
    <w:rsid w:val="00085481"/>
    <w:rsid w:val="0008641A"/>
    <w:rsid w:val="00086799"/>
    <w:rsid w:val="000867BC"/>
    <w:rsid w:val="00086D84"/>
    <w:rsid w:val="0008701E"/>
    <w:rsid w:val="00087287"/>
    <w:rsid w:val="0008773D"/>
    <w:rsid w:val="00087B88"/>
    <w:rsid w:val="000901A5"/>
    <w:rsid w:val="00090D1A"/>
    <w:rsid w:val="0009283B"/>
    <w:rsid w:val="00092DD2"/>
    <w:rsid w:val="00093406"/>
    <w:rsid w:val="0009374A"/>
    <w:rsid w:val="00093EF5"/>
    <w:rsid w:val="0009501F"/>
    <w:rsid w:val="00095066"/>
    <w:rsid w:val="00095CEB"/>
    <w:rsid w:val="0009608D"/>
    <w:rsid w:val="00096E0D"/>
    <w:rsid w:val="00096F1C"/>
    <w:rsid w:val="000975FE"/>
    <w:rsid w:val="0009765A"/>
    <w:rsid w:val="00097E52"/>
    <w:rsid w:val="000A03CF"/>
    <w:rsid w:val="000A190B"/>
    <w:rsid w:val="000A248C"/>
    <w:rsid w:val="000A2ABE"/>
    <w:rsid w:val="000A2F01"/>
    <w:rsid w:val="000A4D8D"/>
    <w:rsid w:val="000A528B"/>
    <w:rsid w:val="000A624A"/>
    <w:rsid w:val="000A629B"/>
    <w:rsid w:val="000A754D"/>
    <w:rsid w:val="000B01F4"/>
    <w:rsid w:val="000B078E"/>
    <w:rsid w:val="000B0B47"/>
    <w:rsid w:val="000B2072"/>
    <w:rsid w:val="000B2544"/>
    <w:rsid w:val="000B2FE4"/>
    <w:rsid w:val="000B37B7"/>
    <w:rsid w:val="000B47DA"/>
    <w:rsid w:val="000B49AC"/>
    <w:rsid w:val="000B54E4"/>
    <w:rsid w:val="000B55EB"/>
    <w:rsid w:val="000B57C8"/>
    <w:rsid w:val="000B622B"/>
    <w:rsid w:val="000B6805"/>
    <w:rsid w:val="000B7450"/>
    <w:rsid w:val="000B7F28"/>
    <w:rsid w:val="000C00E0"/>
    <w:rsid w:val="000C0A3F"/>
    <w:rsid w:val="000C0B01"/>
    <w:rsid w:val="000C127A"/>
    <w:rsid w:val="000C12E8"/>
    <w:rsid w:val="000C168F"/>
    <w:rsid w:val="000C31BC"/>
    <w:rsid w:val="000C3E66"/>
    <w:rsid w:val="000C4EF5"/>
    <w:rsid w:val="000C55DB"/>
    <w:rsid w:val="000C58C1"/>
    <w:rsid w:val="000C5E15"/>
    <w:rsid w:val="000C6B96"/>
    <w:rsid w:val="000C79CD"/>
    <w:rsid w:val="000D0240"/>
    <w:rsid w:val="000D039D"/>
    <w:rsid w:val="000D15CE"/>
    <w:rsid w:val="000D24A4"/>
    <w:rsid w:val="000D2743"/>
    <w:rsid w:val="000D292C"/>
    <w:rsid w:val="000D412A"/>
    <w:rsid w:val="000D46C4"/>
    <w:rsid w:val="000D4AF7"/>
    <w:rsid w:val="000D7334"/>
    <w:rsid w:val="000D7861"/>
    <w:rsid w:val="000E0AD2"/>
    <w:rsid w:val="000E197A"/>
    <w:rsid w:val="000E1FD7"/>
    <w:rsid w:val="000E20A4"/>
    <w:rsid w:val="000E2167"/>
    <w:rsid w:val="000E27FA"/>
    <w:rsid w:val="000E2D46"/>
    <w:rsid w:val="000E2FF6"/>
    <w:rsid w:val="000E3005"/>
    <w:rsid w:val="000E344C"/>
    <w:rsid w:val="000E361D"/>
    <w:rsid w:val="000E4A2A"/>
    <w:rsid w:val="000E4ED9"/>
    <w:rsid w:val="000E56F6"/>
    <w:rsid w:val="000E615C"/>
    <w:rsid w:val="000E6288"/>
    <w:rsid w:val="000E6C0C"/>
    <w:rsid w:val="000E6E19"/>
    <w:rsid w:val="000E6F7D"/>
    <w:rsid w:val="000E71FA"/>
    <w:rsid w:val="000E7291"/>
    <w:rsid w:val="000E7CD5"/>
    <w:rsid w:val="000E7CF2"/>
    <w:rsid w:val="000F005F"/>
    <w:rsid w:val="000F0B37"/>
    <w:rsid w:val="000F0C0D"/>
    <w:rsid w:val="000F2AFA"/>
    <w:rsid w:val="000F2D7C"/>
    <w:rsid w:val="000F36F6"/>
    <w:rsid w:val="000F3FE3"/>
    <w:rsid w:val="000F4845"/>
    <w:rsid w:val="000F4E37"/>
    <w:rsid w:val="000F53E5"/>
    <w:rsid w:val="000F6DA4"/>
    <w:rsid w:val="000F7420"/>
    <w:rsid w:val="00100B24"/>
    <w:rsid w:val="0010142D"/>
    <w:rsid w:val="001018F2"/>
    <w:rsid w:val="00102607"/>
    <w:rsid w:val="001028BD"/>
    <w:rsid w:val="00103C91"/>
    <w:rsid w:val="00104637"/>
    <w:rsid w:val="0010499E"/>
    <w:rsid w:val="00104D27"/>
    <w:rsid w:val="00104F4A"/>
    <w:rsid w:val="001051EC"/>
    <w:rsid w:val="001053AC"/>
    <w:rsid w:val="0010709C"/>
    <w:rsid w:val="00107C22"/>
    <w:rsid w:val="00107C5C"/>
    <w:rsid w:val="00107EFC"/>
    <w:rsid w:val="00110727"/>
    <w:rsid w:val="001131EC"/>
    <w:rsid w:val="00113265"/>
    <w:rsid w:val="001133D5"/>
    <w:rsid w:val="00113654"/>
    <w:rsid w:val="00115BC6"/>
    <w:rsid w:val="00116B97"/>
    <w:rsid w:val="0011700A"/>
    <w:rsid w:val="00117F6A"/>
    <w:rsid w:val="00120263"/>
    <w:rsid w:val="0012067A"/>
    <w:rsid w:val="0012119F"/>
    <w:rsid w:val="001214D8"/>
    <w:rsid w:val="00121F2B"/>
    <w:rsid w:val="001221B9"/>
    <w:rsid w:val="0012235F"/>
    <w:rsid w:val="001226B5"/>
    <w:rsid w:val="00122E82"/>
    <w:rsid w:val="001240DB"/>
    <w:rsid w:val="00124225"/>
    <w:rsid w:val="00124237"/>
    <w:rsid w:val="00124F40"/>
    <w:rsid w:val="001257D2"/>
    <w:rsid w:val="00125A79"/>
    <w:rsid w:val="00125BBD"/>
    <w:rsid w:val="00127609"/>
    <w:rsid w:val="00130230"/>
    <w:rsid w:val="00130556"/>
    <w:rsid w:val="001308D8"/>
    <w:rsid w:val="00130D20"/>
    <w:rsid w:val="00132B92"/>
    <w:rsid w:val="00132BA1"/>
    <w:rsid w:val="00132D2A"/>
    <w:rsid w:val="00132D5C"/>
    <w:rsid w:val="001339A8"/>
    <w:rsid w:val="00134621"/>
    <w:rsid w:val="001347B9"/>
    <w:rsid w:val="001369D1"/>
    <w:rsid w:val="00136AA3"/>
    <w:rsid w:val="0014047D"/>
    <w:rsid w:val="00140F1D"/>
    <w:rsid w:val="001415C3"/>
    <w:rsid w:val="00142264"/>
    <w:rsid w:val="00142598"/>
    <w:rsid w:val="00142A75"/>
    <w:rsid w:val="001444B6"/>
    <w:rsid w:val="0014520C"/>
    <w:rsid w:val="0014551A"/>
    <w:rsid w:val="00146D18"/>
    <w:rsid w:val="00146FD3"/>
    <w:rsid w:val="001502A5"/>
    <w:rsid w:val="00150378"/>
    <w:rsid w:val="00150C27"/>
    <w:rsid w:val="00150C34"/>
    <w:rsid w:val="00151811"/>
    <w:rsid w:val="00151D10"/>
    <w:rsid w:val="00152071"/>
    <w:rsid w:val="00152524"/>
    <w:rsid w:val="001529AD"/>
    <w:rsid w:val="00152B56"/>
    <w:rsid w:val="001537E4"/>
    <w:rsid w:val="00156ED9"/>
    <w:rsid w:val="00157010"/>
    <w:rsid w:val="001572D2"/>
    <w:rsid w:val="00157A2B"/>
    <w:rsid w:val="00157E0B"/>
    <w:rsid w:val="00157F40"/>
    <w:rsid w:val="00160E6C"/>
    <w:rsid w:val="001610C7"/>
    <w:rsid w:val="00161522"/>
    <w:rsid w:val="001617C7"/>
    <w:rsid w:val="001622A4"/>
    <w:rsid w:val="0016238D"/>
    <w:rsid w:val="0016272A"/>
    <w:rsid w:val="00163A8B"/>
    <w:rsid w:val="00163D87"/>
    <w:rsid w:val="001640B4"/>
    <w:rsid w:val="0016687E"/>
    <w:rsid w:val="00166961"/>
    <w:rsid w:val="001675DA"/>
    <w:rsid w:val="00167706"/>
    <w:rsid w:val="00167891"/>
    <w:rsid w:val="00167959"/>
    <w:rsid w:val="0017014D"/>
    <w:rsid w:val="00171B63"/>
    <w:rsid w:val="00171E87"/>
    <w:rsid w:val="00171F43"/>
    <w:rsid w:val="0017262B"/>
    <w:rsid w:val="00174366"/>
    <w:rsid w:val="00174D84"/>
    <w:rsid w:val="0017529B"/>
    <w:rsid w:val="00175CC6"/>
    <w:rsid w:val="00176485"/>
    <w:rsid w:val="001767BB"/>
    <w:rsid w:val="00176FA9"/>
    <w:rsid w:val="001771AB"/>
    <w:rsid w:val="00177552"/>
    <w:rsid w:val="001776F6"/>
    <w:rsid w:val="00180C2B"/>
    <w:rsid w:val="00181116"/>
    <w:rsid w:val="001811BF"/>
    <w:rsid w:val="0018149D"/>
    <w:rsid w:val="00181523"/>
    <w:rsid w:val="00181566"/>
    <w:rsid w:val="00181661"/>
    <w:rsid w:val="00182DE7"/>
    <w:rsid w:val="00183119"/>
    <w:rsid w:val="0018350B"/>
    <w:rsid w:val="001840AA"/>
    <w:rsid w:val="001848A8"/>
    <w:rsid w:val="00184B3B"/>
    <w:rsid w:val="00184B59"/>
    <w:rsid w:val="001851C4"/>
    <w:rsid w:val="001856D4"/>
    <w:rsid w:val="00185C62"/>
    <w:rsid w:val="001860FD"/>
    <w:rsid w:val="00187482"/>
    <w:rsid w:val="0018772D"/>
    <w:rsid w:val="00187B4A"/>
    <w:rsid w:val="00187F06"/>
    <w:rsid w:val="00191F5F"/>
    <w:rsid w:val="001928B0"/>
    <w:rsid w:val="00192F8C"/>
    <w:rsid w:val="0019307E"/>
    <w:rsid w:val="00193153"/>
    <w:rsid w:val="00193181"/>
    <w:rsid w:val="001936B4"/>
    <w:rsid w:val="001941CC"/>
    <w:rsid w:val="00195D14"/>
    <w:rsid w:val="001963A8"/>
    <w:rsid w:val="00196A9B"/>
    <w:rsid w:val="00197011"/>
    <w:rsid w:val="00197F86"/>
    <w:rsid w:val="001A00CB"/>
    <w:rsid w:val="001A06B1"/>
    <w:rsid w:val="001A0F83"/>
    <w:rsid w:val="001A167A"/>
    <w:rsid w:val="001A1DCA"/>
    <w:rsid w:val="001A257C"/>
    <w:rsid w:val="001A2E84"/>
    <w:rsid w:val="001A3DB2"/>
    <w:rsid w:val="001A6534"/>
    <w:rsid w:val="001A67D8"/>
    <w:rsid w:val="001A6860"/>
    <w:rsid w:val="001A72B3"/>
    <w:rsid w:val="001A7D18"/>
    <w:rsid w:val="001B00B6"/>
    <w:rsid w:val="001B00F7"/>
    <w:rsid w:val="001B075F"/>
    <w:rsid w:val="001B16EC"/>
    <w:rsid w:val="001B19E0"/>
    <w:rsid w:val="001B1BB9"/>
    <w:rsid w:val="001B1CD7"/>
    <w:rsid w:val="001B3595"/>
    <w:rsid w:val="001B48F7"/>
    <w:rsid w:val="001B48FF"/>
    <w:rsid w:val="001B5516"/>
    <w:rsid w:val="001B5DBF"/>
    <w:rsid w:val="001B78BD"/>
    <w:rsid w:val="001B7A7F"/>
    <w:rsid w:val="001B7BE3"/>
    <w:rsid w:val="001C0806"/>
    <w:rsid w:val="001C14AE"/>
    <w:rsid w:val="001C1A1C"/>
    <w:rsid w:val="001C1A6D"/>
    <w:rsid w:val="001C220E"/>
    <w:rsid w:val="001C2602"/>
    <w:rsid w:val="001C2AF6"/>
    <w:rsid w:val="001C3073"/>
    <w:rsid w:val="001C38F2"/>
    <w:rsid w:val="001C3B70"/>
    <w:rsid w:val="001C40D0"/>
    <w:rsid w:val="001C430A"/>
    <w:rsid w:val="001C43B9"/>
    <w:rsid w:val="001C4A6E"/>
    <w:rsid w:val="001C4C95"/>
    <w:rsid w:val="001C4DC2"/>
    <w:rsid w:val="001C50C1"/>
    <w:rsid w:val="001C510C"/>
    <w:rsid w:val="001C57A8"/>
    <w:rsid w:val="001C5C6E"/>
    <w:rsid w:val="001C602B"/>
    <w:rsid w:val="001C728C"/>
    <w:rsid w:val="001C7749"/>
    <w:rsid w:val="001D0267"/>
    <w:rsid w:val="001D038B"/>
    <w:rsid w:val="001D07D9"/>
    <w:rsid w:val="001D16DE"/>
    <w:rsid w:val="001D1FD4"/>
    <w:rsid w:val="001D237B"/>
    <w:rsid w:val="001D2C16"/>
    <w:rsid w:val="001D2E23"/>
    <w:rsid w:val="001D32B8"/>
    <w:rsid w:val="001D4BBF"/>
    <w:rsid w:val="001D526B"/>
    <w:rsid w:val="001D6FCE"/>
    <w:rsid w:val="001D72B6"/>
    <w:rsid w:val="001D7707"/>
    <w:rsid w:val="001D7B06"/>
    <w:rsid w:val="001E0B32"/>
    <w:rsid w:val="001E0C25"/>
    <w:rsid w:val="001E200F"/>
    <w:rsid w:val="001E220E"/>
    <w:rsid w:val="001E2EC2"/>
    <w:rsid w:val="001E2F2D"/>
    <w:rsid w:val="001E307D"/>
    <w:rsid w:val="001E39C6"/>
    <w:rsid w:val="001E3D33"/>
    <w:rsid w:val="001E4594"/>
    <w:rsid w:val="001E6AF4"/>
    <w:rsid w:val="001E6C2E"/>
    <w:rsid w:val="001E6E87"/>
    <w:rsid w:val="001E7C9D"/>
    <w:rsid w:val="001E7EA2"/>
    <w:rsid w:val="001F066A"/>
    <w:rsid w:val="001F1740"/>
    <w:rsid w:val="001F1A7D"/>
    <w:rsid w:val="001F27D8"/>
    <w:rsid w:val="001F3070"/>
    <w:rsid w:val="001F37BE"/>
    <w:rsid w:val="001F3951"/>
    <w:rsid w:val="001F399C"/>
    <w:rsid w:val="001F40ED"/>
    <w:rsid w:val="001F4A66"/>
    <w:rsid w:val="001F5974"/>
    <w:rsid w:val="001F5C7B"/>
    <w:rsid w:val="001F69E2"/>
    <w:rsid w:val="001F795B"/>
    <w:rsid w:val="001F7FCF"/>
    <w:rsid w:val="0020058A"/>
    <w:rsid w:val="00201245"/>
    <w:rsid w:val="00201551"/>
    <w:rsid w:val="00201598"/>
    <w:rsid w:val="00201ACC"/>
    <w:rsid w:val="00201C7C"/>
    <w:rsid w:val="00201DB3"/>
    <w:rsid w:val="00202198"/>
    <w:rsid w:val="00203653"/>
    <w:rsid w:val="0020372F"/>
    <w:rsid w:val="00204D65"/>
    <w:rsid w:val="00204E31"/>
    <w:rsid w:val="002054AD"/>
    <w:rsid w:val="00205A45"/>
    <w:rsid w:val="00206010"/>
    <w:rsid w:val="002062BD"/>
    <w:rsid w:val="0020678C"/>
    <w:rsid w:val="002069B1"/>
    <w:rsid w:val="002073EE"/>
    <w:rsid w:val="002119A3"/>
    <w:rsid w:val="0021242C"/>
    <w:rsid w:val="002128E3"/>
    <w:rsid w:val="002135F5"/>
    <w:rsid w:val="00213AA4"/>
    <w:rsid w:val="00213CA9"/>
    <w:rsid w:val="00213E15"/>
    <w:rsid w:val="0021460E"/>
    <w:rsid w:val="00214A34"/>
    <w:rsid w:val="00214D79"/>
    <w:rsid w:val="00215A87"/>
    <w:rsid w:val="00215B5A"/>
    <w:rsid w:val="00215D31"/>
    <w:rsid w:val="00215E66"/>
    <w:rsid w:val="00216FF5"/>
    <w:rsid w:val="00220B41"/>
    <w:rsid w:val="00220CB5"/>
    <w:rsid w:val="00220DB5"/>
    <w:rsid w:val="0022163A"/>
    <w:rsid w:val="0022204D"/>
    <w:rsid w:val="0022234A"/>
    <w:rsid w:val="00222CBF"/>
    <w:rsid w:val="00222D16"/>
    <w:rsid w:val="00222E68"/>
    <w:rsid w:val="002244A1"/>
    <w:rsid w:val="00224F4C"/>
    <w:rsid w:val="00225762"/>
    <w:rsid w:val="00225B78"/>
    <w:rsid w:val="00226752"/>
    <w:rsid w:val="002277BF"/>
    <w:rsid w:val="00227E44"/>
    <w:rsid w:val="00230835"/>
    <w:rsid w:val="00230EE1"/>
    <w:rsid w:val="002318B8"/>
    <w:rsid w:val="00231BC7"/>
    <w:rsid w:val="0023284E"/>
    <w:rsid w:val="00233D3E"/>
    <w:rsid w:val="00234046"/>
    <w:rsid w:val="00234585"/>
    <w:rsid w:val="002347E8"/>
    <w:rsid w:val="00234B6D"/>
    <w:rsid w:val="00236143"/>
    <w:rsid w:val="00236233"/>
    <w:rsid w:val="002362D0"/>
    <w:rsid w:val="002377A8"/>
    <w:rsid w:val="00240521"/>
    <w:rsid w:val="00240683"/>
    <w:rsid w:val="002412FB"/>
    <w:rsid w:val="00241CEC"/>
    <w:rsid w:val="002424E2"/>
    <w:rsid w:val="00242840"/>
    <w:rsid w:val="002433AD"/>
    <w:rsid w:val="0024417A"/>
    <w:rsid w:val="002450C8"/>
    <w:rsid w:val="002453E0"/>
    <w:rsid w:val="00245A36"/>
    <w:rsid w:val="0024628C"/>
    <w:rsid w:val="002463FB"/>
    <w:rsid w:val="00247395"/>
    <w:rsid w:val="00247F15"/>
    <w:rsid w:val="00247F6E"/>
    <w:rsid w:val="00250A3A"/>
    <w:rsid w:val="00250D67"/>
    <w:rsid w:val="00250FAE"/>
    <w:rsid w:val="0025181F"/>
    <w:rsid w:val="00252486"/>
    <w:rsid w:val="002533CE"/>
    <w:rsid w:val="00253777"/>
    <w:rsid w:val="00253B21"/>
    <w:rsid w:val="00253CC9"/>
    <w:rsid w:val="00253D33"/>
    <w:rsid w:val="0025443A"/>
    <w:rsid w:val="0025447D"/>
    <w:rsid w:val="0025477C"/>
    <w:rsid w:val="0025506D"/>
    <w:rsid w:val="002564B0"/>
    <w:rsid w:val="0025666A"/>
    <w:rsid w:val="00257B74"/>
    <w:rsid w:val="00260B6B"/>
    <w:rsid w:val="0026375A"/>
    <w:rsid w:val="00263C6D"/>
    <w:rsid w:val="00265612"/>
    <w:rsid w:val="00267707"/>
    <w:rsid w:val="002708D1"/>
    <w:rsid w:val="00271495"/>
    <w:rsid w:val="00271632"/>
    <w:rsid w:val="00271F5D"/>
    <w:rsid w:val="00272E70"/>
    <w:rsid w:val="0027329F"/>
    <w:rsid w:val="002733F5"/>
    <w:rsid w:val="002735CC"/>
    <w:rsid w:val="0027389C"/>
    <w:rsid w:val="0027397D"/>
    <w:rsid w:val="00273CF9"/>
    <w:rsid w:val="00274388"/>
    <w:rsid w:val="002747FC"/>
    <w:rsid w:val="00274B15"/>
    <w:rsid w:val="00274B91"/>
    <w:rsid w:val="00275251"/>
    <w:rsid w:val="0027566B"/>
    <w:rsid w:val="00275FDA"/>
    <w:rsid w:val="0027662D"/>
    <w:rsid w:val="002773CD"/>
    <w:rsid w:val="0027746E"/>
    <w:rsid w:val="0028010A"/>
    <w:rsid w:val="002802D9"/>
    <w:rsid w:val="002805F6"/>
    <w:rsid w:val="00280659"/>
    <w:rsid w:val="0028081E"/>
    <w:rsid w:val="00281107"/>
    <w:rsid w:val="00281892"/>
    <w:rsid w:val="00281D42"/>
    <w:rsid w:val="00282401"/>
    <w:rsid w:val="00282DFC"/>
    <w:rsid w:val="002832AC"/>
    <w:rsid w:val="002834CC"/>
    <w:rsid w:val="00283E70"/>
    <w:rsid w:val="00284F59"/>
    <w:rsid w:val="00285A09"/>
    <w:rsid w:val="0028660F"/>
    <w:rsid w:val="00286910"/>
    <w:rsid w:val="00286E4D"/>
    <w:rsid w:val="00287072"/>
    <w:rsid w:val="00287BFA"/>
    <w:rsid w:val="002903C7"/>
    <w:rsid w:val="00290BA9"/>
    <w:rsid w:val="00290E24"/>
    <w:rsid w:val="0029103C"/>
    <w:rsid w:val="00291722"/>
    <w:rsid w:val="00291D70"/>
    <w:rsid w:val="0029266B"/>
    <w:rsid w:val="0029274A"/>
    <w:rsid w:val="00292BC7"/>
    <w:rsid w:val="00292E71"/>
    <w:rsid w:val="0029342C"/>
    <w:rsid w:val="00293F5E"/>
    <w:rsid w:val="00293FE7"/>
    <w:rsid w:val="0029478C"/>
    <w:rsid w:val="00294874"/>
    <w:rsid w:val="0029627D"/>
    <w:rsid w:val="00296996"/>
    <w:rsid w:val="00296A75"/>
    <w:rsid w:val="00296FAE"/>
    <w:rsid w:val="002973AB"/>
    <w:rsid w:val="00297B3B"/>
    <w:rsid w:val="002A0281"/>
    <w:rsid w:val="002A0BE9"/>
    <w:rsid w:val="002A0C29"/>
    <w:rsid w:val="002A1F8D"/>
    <w:rsid w:val="002A2058"/>
    <w:rsid w:val="002A26A3"/>
    <w:rsid w:val="002A2BC5"/>
    <w:rsid w:val="002A3460"/>
    <w:rsid w:val="002A351B"/>
    <w:rsid w:val="002A38B3"/>
    <w:rsid w:val="002A431B"/>
    <w:rsid w:val="002A49FB"/>
    <w:rsid w:val="002A515B"/>
    <w:rsid w:val="002A5481"/>
    <w:rsid w:val="002A6901"/>
    <w:rsid w:val="002B00C3"/>
    <w:rsid w:val="002B04CE"/>
    <w:rsid w:val="002B0D12"/>
    <w:rsid w:val="002B1116"/>
    <w:rsid w:val="002B1F06"/>
    <w:rsid w:val="002B2556"/>
    <w:rsid w:val="002B2A63"/>
    <w:rsid w:val="002B2C5F"/>
    <w:rsid w:val="002B4984"/>
    <w:rsid w:val="002B50EC"/>
    <w:rsid w:val="002B5F19"/>
    <w:rsid w:val="002B61EA"/>
    <w:rsid w:val="002B671B"/>
    <w:rsid w:val="002B79F8"/>
    <w:rsid w:val="002B7D95"/>
    <w:rsid w:val="002C0041"/>
    <w:rsid w:val="002C0218"/>
    <w:rsid w:val="002C02E4"/>
    <w:rsid w:val="002C06EE"/>
    <w:rsid w:val="002C0FB4"/>
    <w:rsid w:val="002C1A55"/>
    <w:rsid w:val="002C1D03"/>
    <w:rsid w:val="002C2BDE"/>
    <w:rsid w:val="002C3353"/>
    <w:rsid w:val="002C4591"/>
    <w:rsid w:val="002C5625"/>
    <w:rsid w:val="002C5BEC"/>
    <w:rsid w:val="002C5E9C"/>
    <w:rsid w:val="002C6404"/>
    <w:rsid w:val="002C7679"/>
    <w:rsid w:val="002D05E1"/>
    <w:rsid w:val="002D1491"/>
    <w:rsid w:val="002D2660"/>
    <w:rsid w:val="002D401E"/>
    <w:rsid w:val="002D42E3"/>
    <w:rsid w:val="002D51CC"/>
    <w:rsid w:val="002D649A"/>
    <w:rsid w:val="002E0337"/>
    <w:rsid w:val="002E03CD"/>
    <w:rsid w:val="002E14B1"/>
    <w:rsid w:val="002E1D37"/>
    <w:rsid w:val="002E2391"/>
    <w:rsid w:val="002E248D"/>
    <w:rsid w:val="002E2E73"/>
    <w:rsid w:val="002E3F81"/>
    <w:rsid w:val="002E41CD"/>
    <w:rsid w:val="002E4D70"/>
    <w:rsid w:val="002E4DD6"/>
    <w:rsid w:val="002E66BC"/>
    <w:rsid w:val="002E6BB7"/>
    <w:rsid w:val="002E736E"/>
    <w:rsid w:val="002E77D6"/>
    <w:rsid w:val="002E7F1F"/>
    <w:rsid w:val="002F045E"/>
    <w:rsid w:val="002F0627"/>
    <w:rsid w:val="002F0948"/>
    <w:rsid w:val="002F0A6A"/>
    <w:rsid w:val="002F0B36"/>
    <w:rsid w:val="002F2354"/>
    <w:rsid w:val="002F2600"/>
    <w:rsid w:val="002F3233"/>
    <w:rsid w:val="002F55A5"/>
    <w:rsid w:val="002F5619"/>
    <w:rsid w:val="002F5C4E"/>
    <w:rsid w:val="002F5F1B"/>
    <w:rsid w:val="002F5FF6"/>
    <w:rsid w:val="002F69C9"/>
    <w:rsid w:val="002F6DDD"/>
    <w:rsid w:val="002F72C6"/>
    <w:rsid w:val="002F72E6"/>
    <w:rsid w:val="002F7718"/>
    <w:rsid w:val="002F7CE5"/>
    <w:rsid w:val="0030025D"/>
    <w:rsid w:val="00300594"/>
    <w:rsid w:val="003006F6"/>
    <w:rsid w:val="003012B5"/>
    <w:rsid w:val="003021F8"/>
    <w:rsid w:val="003035DE"/>
    <w:rsid w:val="00303B6E"/>
    <w:rsid w:val="003044AC"/>
    <w:rsid w:val="0030473B"/>
    <w:rsid w:val="0030503E"/>
    <w:rsid w:val="00305718"/>
    <w:rsid w:val="00305809"/>
    <w:rsid w:val="00305D1F"/>
    <w:rsid w:val="00306096"/>
    <w:rsid w:val="003068A4"/>
    <w:rsid w:val="00307078"/>
    <w:rsid w:val="00307150"/>
    <w:rsid w:val="0030760F"/>
    <w:rsid w:val="00307761"/>
    <w:rsid w:val="00310A13"/>
    <w:rsid w:val="00310B7A"/>
    <w:rsid w:val="00310C7F"/>
    <w:rsid w:val="00310D35"/>
    <w:rsid w:val="00311171"/>
    <w:rsid w:val="00311BA5"/>
    <w:rsid w:val="00311E38"/>
    <w:rsid w:val="00312B05"/>
    <w:rsid w:val="00314177"/>
    <w:rsid w:val="0031517A"/>
    <w:rsid w:val="00315291"/>
    <w:rsid w:val="003153F4"/>
    <w:rsid w:val="003163AF"/>
    <w:rsid w:val="0031643A"/>
    <w:rsid w:val="003175E0"/>
    <w:rsid w:val="0031782A"/>
    <w:rsid w:val="00320CA3"/>
    <w:rsid w:val="00320CA6"/>
    <w:rsid w:val="003210F7"/>
    <w:rsid w:val="00321181"/>
    <w:rsid w:val="003216FC"/>
    <w:rsid w:val="003217B9"/>
    <w:rsid w:val="00322393"/>
    <w:rsid w:val="00322870"/>
    <w:rsid w:val="00322C49"/>
    <w:rsid w:val="003231C2"/>
    <w:rsid w:val="003233CE"/>
    <w:rsid w:val="00323A3C"/>
    <w:rsid w:val="00323B72"/>
    <w:rsid w:val="0032472D"/>
    <w:rsid w:val="00325574"/>
    <w:rsid w:val="00325D90"/>
    <w:rsid w:val="00326417"/>
    <w:rsid w:val="00327D6D"/>
    <w:rsid w:val="00330629"/>
    <w:rsid w:val="00330BC9"/>
    <w:rsid w:val="00330C21"/>
    <w:rsid w:val="0033100E"/>
    <w:rsid w:val="00331245"/>
    <w:rsid w:val="00331382"/>
    <w:rsid w:val="003315C8"/>
    <w:rsid w:val="00331860"/>
    <w:rsid w:val="00331A71"/>
    <w:rsid w:val="00331D29"/>
    <w:rsid w:val="00333140"/>
    <w:rsid w:val="0033467A"/>
    <w:rsid w:val="00335B7C"/>
    <w:rsid w:val="00335FA6"/>
    <w:rsid w:val="00336628"/>
    <w:rsid w:val="003375B3"/>
    <w:rsid w:val="00337759"/>
    <w:rsid w:val="003403B5"/>
    <w:rsid w:val="00340D8F"/>
    <w:rsid w:val="00341E7A"/>
    <w:rsid w:val="00341F4A"/>
    <w:rsid w:val="00343120"/>
    <w:rsid w:val="00343BA9"/>
    <w:rsid w:val="00343FE3"/>
    <w:rsid w:val="00344464"/>
    <w:rsid w:val="00344D6A"/>
    <w:rsid w:val="00344FA1"/>
    <w:rsid w:val="0034529E"/>
    <w:rsid w:val="003454ED"/>
    <w:rsid w:val="003464A9"/>
    <w:rsid w:val="003471ED"/>
    <w:rsid w:val="00347404"/>
    <w:rsid w:val="003478C1"/>
    <w:rsid w:val="00351665"/>
    <w:rsid w:val="00351C8F"/>
    <w:rsid w:val="003528E6"/>
    <w:rsid w:val="00352D02"/>
    <w:rsid w:val="00353025"/>
    <w:rsid w:val="003530D0"/>
    <w:rsid w:val="003539B8"/>
    <w:rsid w:val="003539F2"/>
    <w:rsid w:val="00354A73"/>
    <w:rsid w:val="0035539E"/>
    <w:rsid w:val="00355A12"/>
    <w:rsid w:val="00355DDF"/>
    <w:rsid w:val="00356792"/>
    <w:rsid w:val="003571E2"/>
    <w:rsid w:val="003572EA"/>
    <w:rsid w:val="00357792"/>
    <w:rsid w:val="00357FBF"/>
    <w:rsid w:val="00360523"/>
    <w:rsid w:val="003606D8"/>
    <w:rsid w:val="0036135A"/>
    <w:rsid w:val="00361A1E"/>
    <w:rsid w:val="00361B6B"/>
    <w:rsid w:val="00361C92"/>
    <w:rsid w:val="00361FDA"/>
    <w:rsid w:val="003621F9"/>
    <w:rsid w:val="00362394"/>
    <w:rsid w:val="00362622"/>
    <w:rsid w:val="00366294"/>
    <w:rsid w:val="00366DBF"/>
    <w:rsid w:val="00367012"/>
    <w:rsid w:val="003673D4"/>
    <w:rsid w:val="0036772B"/>
    <w:rsid w:val="00367CB0"/>
    <w:rsid w:val="00367D66"/>
    <w:rsid w:val="0037095E"/>
    <w:rsid w:val="00371B01"/>
    <w:rsid w:val="003724C3"/>
    <w:rsid w:val="003725B0"/>
    <w:rsid w:val="003726D6"/>
    <w:rsid w:val="003735FE"/>
    <w:rsid w:val="00373945"/>
    <w:rsid w:val="00373E0B"/>
    <w:rsid w:val="00374237"/>
    <w:rsid w:val="00375581"/>
    <w:rsid w:val="0037568F"/>
    <w:rsid w:val="00375AAA"/>
    <w:rsid w:val="00375B5F"/>
    <w:rsid w:val="00376784"/>
    <w:rsid w:val="0037708E"/>
    <w:rsid w:val="0037730B"/>
    <w:rsid w:val="0038058E"/>
    <w:rsid w:val="003805F7"/>
    <w:rsid w:val="00380786"/>
    <w:rsid w:val="00380CA6"/>
    <w:rsid w:val="003815CF"/>
    <w:rsid w:val="003822BE"/>
    <w:rsid w:val="0038314A"/>
    <w:rsid w:val="00384559"/>
    <w:rsid w:val="003845B7"/>
    <w:rsid w:val="0038517F"/>
    <w:rsid w:val="003857F1"/>
    <w:rsid w:val="00385D6A"/>
    <w:rsid w:val="00385D70"/>
    <w:rsid w:val="00385F93"/>
    <w:rsid w:val="0038626A"/>
    <w:rsid w:val="00386D83"/>
    <w:rsid w:val="003909FF"/>
    <w:rsid w:val="0039117A"/>
    <w:rsid w:val="00391743"/>
    <w:rsid w:val="00391A0E"/>
    <w:rsid w:val="00391A3F"/>
    <w:rsid w:val="00391CD0"/>
    <w:rsid w:val="00392569"/>
    <w:rsid w:val="0039295F"/>
    <w:rsid w:val="003942EA"/>
    <w:rsid w:val="0039480C"/>
    <w:rsid w:val="00395025"/>
    <w:rsid w:val="00395C00"/>
    <w:rsid w:val="00395C62"/>
    <w:rsid w:val="00395E49"/>
    <w:rsid w:val="003961AD"/>
    <w:rsid w:val="00396228"/>
    <w:rsid w:val="0039654A"/>
    <w:rsid w:val="003972B8"/>
    <w:rsid w:val="00397465"/>
    <w:rsid w:val="00397880"/>
    <w:rsid w:val="003A0007"/>
    <w:rsid w:val="003A0446"/>
    <w:rsid w:val="003A0F9E"/>
    <w:rsid w:val="003A20F1"/>
    <w:rsid w:val="003A21FB"/>
    <w:rsid w:val="003A277F"/>
    <w:rsid w:val="003A2DA4"/>
    <w:rsid w:val="003A2E93"/>
    <w:rsid w:val="003A302B"/>
    <w:rsid w:val="003A31F0"/>
    <w:rsid w:val="003A3A95"/>
    <w:rsid w:val="003A3E32"/>
    <w:rsid w:val="003A3F61"/>
    <w:rsid w:val="003A544E"/>
    <w:rsid w:val="003A6264"/>
    <w:rsid w:val="003A6A52"/>
    <w:rsid w:val="003A7156"/>
    <w:rsid w:val="003A7815"/>
    <w:rsid w:val="003A78A8"/>
    <w:rsid w:val="003A7D3A"/>
    <w:rsid w:val="003B0688"/>
    <w:rsid w:val="003B0A48"/>
    <w:rsid w:val="003B0AFB"/>
    <w:rsid w:val="003B1A99"/>
    <w:rsid w:val="003B2476"/>
    <w:rsid w:val="003B269A"/>
    <w:rsid w:val="003B2F3D"/>
    <w:rsid w:val="003B3087"/>
    <w:rsid w:val="003B35E7"/>
    <w:rsid w:val="003B3680"/>
    <w:rsid w:val="003B40CD"/>
    <w:rsid w:val="003B4B2A"/>
    <w:rsid w:val="003B4DB8"/>
    <w:rsid w:val="003B5BA4"/>
    <w:rsid w:val="003B5D66"/>
    <w:rsid w:val="003B73FE"/>
    <w:rsid w:val="003B7766"/>
    <w:rsid w:val="003C0344"/>
    <w:rsid w:val="003C07FD"/>
    <w:rsid w:val="003C0BA4"/>
    <w:rsid w:val="003C0F42"/>
    <w:rsid w:val="003C15C3"/>
    <w:rsid w:val="003C22C1"/>
    <w:rsid w:val="003C2ED5"/>
    <w:rsid w:val="003C33AB"/>
    <w:rsid w:val="003C341F"/>
    <w:rsid w:val="003C3439"/>
    <w:rsid w:val="003C34A3"/>
    <w:rsid w:val="003C36A8"/>
    <w:rsid w:val="003C3E4A"/>
    <w:rsid w:val="003C4341"/>
    <w:rsid w:val="003C4507"/>
    <w:rsid w:val="003C5496"/>
    <w:rsid w:val="003C555F"/>
    <w:rsid w:val="003C6547"/>
    <w:rsid w:val="003C67BE"/>
    <w:rsid w:val="003C7C3D"/>
    <w:rsid w:val="003C7F08"/>
    <w:rsid w:val="003D137E"/>
    <w:rsid w:val="003D18DA"/>
    <w:rsid w:val="003D23D9"/>
    <w:rsid w:val="003D24F4"/>
    <w:rsid w:val="003D27CA"/>
    <w:rsid w:val="003D2B97"/>
    <w:rsid w:val="003D31A5"/>
    <w:rsid w:val="003D3203"/>
    <w:rsid w:val="003D3C90"/>
    <w:rsid w:val="003D47CA"/>
    <w:rsid w:val="003D4E60"/>
    <w:rsid w:val="003D5693"/>
    <w:rsid w:val="003D56BE"/>
    <w:rsid w:val="003D660D"/>
    <w:rsid w:val="003D6714"/>
    <w:rsid w:val="003D6EAD"/>
    <w:rsid w:val="003D7805"/>
    <w:rsid w:val="003D79FF"/>
    <w:rsid w:val="003D7A08"/>
    <w:rsid w:val="003D7B4A"/>
    <w:rsid w:val="003D7EEE"/>
    <w:rsid w:val="003D7F3B"/>
    <w:rsid w:val="003E0C9E"/>
    <w:rsid w:val="003E13D5"/>
    <w:rsid w:val="003E2632"/>
    <w:rsid w:val="003E2756"/>
    <w:rsid w:val="003E2C27"/>
    <w:rsid w:val="003E2D13"/>
    <w:rsid w:val="003E2F24"/>
    <w:rsid w:val="003E3203"/>
    <w:rsid w:val="003E3269"/>
    <w:rsid w:val="003E34A7"/>
    <w:rsid w:val="003E3AE1"/>
    <w:rsid w:val="003E4023"/>
    <w:rsid w:val="003E4188"/>
    <w:rsid w:val="003E46E2"/>
    <w:rsid w:val="003E485F"/>
    <w:rsid w:val="003E4AC2"/>
    <w:rsid w:val="003E4C5C"/>
    <w:rsid w:val="003E4EBD"/>
    <w:rsid w:val="003E5758"/>
    <w:rsid w:val="003E5A7D"/>
    <w:rsid w:val="003E5C70"/>
    <w:rsid w:val="003E66E8"/>
    <w:rsid w:val="003E6A37"/>
    <w:rsid w:val="003E6C6E"/>
    <w:rsid w:val="003E6FB5"/>
    <w:rsid w:val="003F093D"/>
    <w:rsid w:val="003F0FD2"/>
    <w:rsid w:val="003F1BBB"/>
    <w:rsid w:val="003F2252"/>
    <w:rsid w:val="003F271E"/>
    <w:rsid w:val="003F274B"/>
    <w:rsid w:val="003F275B"/>
    <w:rsid w:val="003F2B61"/>
    <w:rsid w:val="003F3096"/>
    <w:rsid w:val="003F4E9D"/>
    <w:rsid w:val="003F6CB0"/>
    <w:rsid w:val="003F6E9F"/>
    <w:rsid w:val="003F7199"/>
    <w:rsid w:val="003F7AA6"/>
    <w:rsid w:val="00400969"/>
    <w:rsid w:val="00400A2D"/>
    <w:rsid w:val="004013C4"/>
    <w:rsid w:val="004017BB"/>
    <w:rsid w:val="004021BA"/>
    <w:rsid w:val="00402958"/>
    <w:rsid w:val="00402ADF"/>
    <w:rsid w:val="00403C7F"/>
    <w:rsid w:val="00403E03"/>
    <w:rsid w:val="00403EEC"/>
    <w:rsid w:val="00404A13"/>
    <w:rsid w:val="0040517A"/>
    <w:rsid w:val="004054AF"/>
    <w:rsid w:val="0040576D"/>
    <w:rsid w:val="00405A4C"/>
    <w:rsid w:val="00407441"/>
    <w:rsid w:val="00407CF8"/>
    <w:rsid w:val="00410CD8"/>
    <w:rsid w:val="00410F06"/>
    <w:rsid w:val="004119E5"/>
    <w:rsid w:val="00411CF7"/>
    <w:rsid w:val="00412BB3"/>
    <w:rsid w:val="00412DF6"/>
    <w:rsid w:val="004137AA"/>
    <w:rsid w:val="00413AAD"/>
    <w:rsid w:val="00414B2F"/>
    <w:rsid w:val="00414BE1"/>
    <w:rsid w:val="00415B5E"/>
    <w:rsid w:val="00415F1F"/>
    <w:rsid w:val="00416439"/>
    <w:rsid w:val="00416E22"/>
    <w:rsid w:val="00416ED5"/>
    <w:rsid w:val="00417504"/>
    <w:rsid w:val="00417952"/>
    <w:rsid w:val="00417FDB"/>
    <w:rsid w:val="00420712"/>
    <w:rsid w:val="004208E3"/>
    <w:rsid w:val="00421001"/>
    <w:rsid w:val="004213EB"/>
    <w:rsid w:val="00422E8C"/>
    <w:rsid w:val="004232D6"/>
    <w:rsid w:val="00423A71"/>
    <w:rsid w:val="0042543E"/>
    <w:rsid w:val="0042556C"/>
    <w:rsid w:val="0042707C"/>
    <w:rsid w:val="004271E0"/>
    <w:rsid w:val="00427E49"/>
    <w:rsid w:val="0043024D"/>
    <w:rsid w:val="00430BBA"/>
    <w:rsid w:val="004314B8"/>
    <w:rsid w:val="00431948"/>
    <w:rsid w:val="00431EEA"/>
    <w:rsid w:val="00432005"/>
    <w:rsid w:val="0043253B"/>
    <w:rsid w:val="00433268"/>
    <w:rsid w:val="00433405"/>
    <w:rsid w:val="00433657"/>
    <w:rsid w:val="00433899"/>
    <w:rsid w:val="00433E04"/>
    <w:rsid w:val="00434547"/>
    <w:rsid w:val="0043586A"/>
    <w:rsid w:val="004360DB"/>
    <w:rsid w:val="004369F8"/>
    <w:rsid w:val="004373E7"/>
    <w:rsid w:val="00437716"/>
    <w:rsid w:val="00437F90"/>
    <w:rsid w:val="0044030A"/>
    <w:rsid w:val="00440FE3"/>
    <w:rsid w:val="0044137E"/>
    <w:rsid w:val="00441AD7"/>
    <w:rsid w:val="00442293"/>
    <w:rsid w:val="00442A72"/>
    <w:rsid w:val="00442F81"/>
    <w:rsid w:val="004436E6"/>
    <w:rsid w:val="00443924"/>
    <w:rsid w:val="00443B7A"/>
    <w:rsid w:val="004440F0"/>
    <w:rsid w:val="0044421E"/>
    <w:rsid w:val="00445763"/>
    <w:rsid w:val="00446C16"/>
    <w:rsid w:val="00447011"/>
    <w:rsid w:val="00447314"/>
    <w:rsid w:val="004501AD"/>
    <w:rsid w:val="00450AC6"/>
    <w:rsid w:val="004513B6"/>
    <w:rsid w:val="004529EE"/>
    <w:rsid w:val="00453050"/>
    <w:rsid w:val="00453A52"/>
    <w:rsid w:val="00453BAD"/>
    <w:rsid w:val="00454239"/>
    <w:rsid w:val="00454853"/>
    <w:rsid w:val="00454907"/>
    <w:rsid w:val="00454AA8"/>
    <w:rsid w:val="00454BE9"/>
    <w:rsid w:val="00454F7D"/>
    <w:rsid w:val="00455850"/>
    <w:rsid w:val="00455EAE"/>
    <w:rsid w:val="00457884"/>
    <w:rsid w:val="00457DB6"/>
    <w:rsid w:val="00457EB3"/>
    <w:rsid w:val="00460840"/>
    <w:rsid w:val="00460ADE"/>
    <w:rsid w:val="0046101C"/>
    <w:rsid w:val="00461CCE"/>
    <w:rsid w:val="004629B2"/>
    <w:rsid w:val="0046317D"/>
    <w:rsid w:val="004632E6"/>
    <w:rsid w:val="00463F0C"/>
    <w:rsid w:val="004642D4"/>
    <w:rsid w:val="004645CC"/>
    <w:rsid w:val="004649B5"/>
    <w:rsid w:val="004652B2"/>
    <w:rsid w:val="004654E8"/>
    <w:rsid w:val="00465729"/>
    <w:rsid w:val="004659A6"/>
    <w:rsid w:val="00465ABE"/>
    <w:rsid w:val="00465CDD"/>
    <w:rsid w:val="00465CF0"/>
    <w:rsid w:val="0046638B"/>
    <w:rsid w:val="00466EBD"/>
    <w:rsid w:val="00471043"/>
    <w:rsid w:val="00472535"/>
    <w:rsid w:val="00472D72"/>
    <w:rsid w:val="004731E7"/>
    <w:rsid w:val="00473B25"/>
    <w:rsid w:val="00473E59"/>
    <w:rsid w:val="004752CD"/>
    <w:rsid w:val="00475347"/>
    <w:rsid w:val="0047674F"/>
    <w:rsid w:val="00477B3C"/>
    <w:rsid w:val="00477D28"/>
    <w:rsid w:val="00480F8F"/>
    <w:rsid w:val="00481786"/>
    <w:rsid w:val="00481CFD"/>
    <w:rsid w:val="004825E7"/>
    <w:rsid w:val="00483AE6"/>
    <w:rsid w:val="00483E70"/>
    <w:rsid w:val="0048451C"/>
    <w:rsid w:val="00484B86"/>
    <w:rsid w:val="00485162"/>
    <w:rsid w:val="00485EFE"/>
    <w:rsid w:val="00485F3F"/>
    <w:rsid w:val="004873B9"/>
    <w:rsid w:val="00487644"/>
    <w:rsid w:val="004902F9"/>
    <w:rsid w:val="004904FF"/>
    <w:rsid w:val="00490F0D"/>
    <w:rsid w:val="0049141A"/>
    <w:rsid w:val="00491603"/>
    <w:rsid w:val="00491653"/>
    <w:rsid w:val="0049246A"/>
    <w:rsid w:val="004944B0"/>
    <w:rsid w:val="004947A1"/>
    <w:rsid w:val="00494D01"/>
    <w:rsid w:val="00494D1C"/>
    <w:rsid w:val="00495D86"/>
    <w:rsid w:val="004969AF"/>
    <w:rsid w:val="00497187"/>
    <w:rsid w:val="00497867"/>
    <w:rsid w:val="0049789A"/>
    <w:rsid w:val="00497A75"/>
    <w:rsid w:val="00497B8A"/>
    <w:rsid w:val="00497D35"/>
    <w:rsid w:val="004A012D"/>
    <w:rsid w:val="004A0B4D"/>
    <w:rsid w:val="004A231D"/>
    <w:rsid w:val="004A263A"/>
    <w:rsid w:val="004A2875"/>
    <w:rsid w:val="004A2C82"/>
    <w:rsid w:val="004A3955"/>
    <w:rsid w:val="004A42BE"/>
    <w:rsid w:val="004A472B"/>
    <w:rsid w:val="004A4930"/>
    <w:rsid w:val="004A4D45"/>
    <w:rsid w:val="004A503F"/>
    <w:rsid w:val="004A60C5"/>
    <w:rsid w:val="004A6CA0"/>
    <w:rsid w:val="004A7783"/>
    <w:rsid w:val="004B04F5"/>
    <w:rsid w:val="004B16D8"/>
    <w:rsid w:val="004B2AD2"/>
    <w:rsid w:val="004B321F"/>
    <w:rsid w:val="004B553D"/>
    <w:rsid w:val="004B563B"/>
    <w:rsid w:val="004B5696"/>
    <w:rsid w:val="004B63D4"/>
    <w:rsid w:val="004B67CA"/>
    <w:rsid w:val="004B70A0"/>
    <w:rsid w:val="004B73C4"/>
    <w:rsid w:val="004C10E9"/>
    <w:rsid w:val="004C1570"/>
    <w:rsid w:val="004C1617"/>
    <w:rsid w:val="004C1A7C"/>
    <w:rsid w:val="004C1A9F"/>
    <w:rsid w:val="004C227C"/>
    <w:rsid w:val="004C2D88"/>
    <w:rsid w:val="004C48A4"/>
    <w:rsid w:val="004C5481"/>
    <w:rsid w:val="004C54A2"/>
    <w:rsid w:val="004C63AB"/>
    <w:rsid w:val="004C6463"/>
    <w:rsid w:val="004D0A21"/>
    <w:rsid w:val="004D170F"/>
    <w:rsid w:val="004D20F0"/>
    <w:rsid w:val="004D2674"/>
    <w:rsid w:val="004D2D02"/>
    <w:rsid w:val="004D3885"/>
    <w:rsid w:val="004D3B78"/>
    <w:rsid w:val="004D4FB2"/>
    <w:rsid w:val="004D5334"/>
    <w:rsid w:val="004E2EE4"/>
    <w:rsid w:val="004E315A"/>
    <w:rsid w:val="004E36DC"/>
    <w:rsid w:val="004E3A4E"/>
    <w:rsid w:val="004E3BA3"/>
    <w:rsid w:val="004E3C39"/>
    <w:rsid w:val="004E4343"/>
    <w:rsid w:val="004E43B4"/>
    <w:rsid w:val="004E4F24"/>
    <w:rsid w:val="004E57A1"/>
    <w:rsid w:val="004E5D76"/>
    <w:rsid w:val="004E5FB1"/>
    <w:rsid w:val="004E612C"/>
    <w:rsid w:val="004E6F13"/>
    <w:rsid w:val="004E7343"/>
    <w:rsid w:val="004E75D5"/>
    <w:rsid w:val="004F00C0"/>
    <w:rsid w:val="004F02F2"/>
    <w:rsid w:val="004F0630"/>
    <w:rsid w:val="004F0A5B"/>
    <w:rsid w:val="004F0F8E"/>
    <w:rsid w:val="004F1241"/>
    <w:rsid w:val="004F18CB"/>
    <w:rsid w:val="004F1BD1"/>
    <w:rsid w:val="004F223B"/>
    <w:rsid w:val="004F325B"/>
    <w:rsid w:val="004F3EE2"/>
    <w:rsid w:val="004F428B"/>
    <w:rsid w:val="004F4367"/>
    <w:rsid w:val="004F5047"/>
    <w:rsid w:val="004F50C9"/>
    <w:rsid w:val="004F5126"/>
    <w:rsid w:val="004F6742"/>
    <w:rsid w:val="004F6B35"/>
    <w:rsid w:val="004F6C30"/>
    <w:rsid w:val="004F77AF"/>
    <w:rsid w:val="004F7A96"/>
    <w:rsid w:val="004F7D4A"/>
    <w:rsid w:val="005004CD"/>
    <w:rsid w:val="00501B97"/>
    <w:rsid w:val="005026FD"/>
    <w:rsid w:val="005064C2"/>
    <w:rsid w:val="0050734E"/>
    <w:rsid w:val="00507484"/>
    <w:rsid w:val="005102E4"/>
    <w:rsid w:val="005104CD"/>
    <w:rsid w:val="005106A7"/>
    <w:rsid w:val="0051071D"/>
    <w:rsid w:val="005117C2"/>
    <w:rsid w:val="00511A2E"/>
    <w:rsid w:val="005124F2"/>
    <w:rsid w:val="005126BA"/>
    <w:rsid w:val="00513624"/>
    <w:rsid w:val="00513DE2"/>
    <w:rsid w:val="00514562"/>
    <w:rsid w:val="00515C25"/>
    <w:rsid w:val="00516080"/>
    <w:rsid w:val="0051612B"/>
    <w:rsid w:val="005171F2"/>
    <w:rsid w:val="005171F8"/>
    <w:rsid w:val="005173DC"/>
    <w:rsid w:val="005176C6"/>
    <w:rsid w:val="00517A62"/>
    <w:rsid w:val="005208DA"/>
    <w:rsid w:val="00520942"/>
    <w:rsid w:val="005216A1"/>
    <w:rsid w:val="005225F1"/>
    <w:rsid w:val="005233F2"/>
    <w:rsid w:val="00523641"/>
    <w:rsid w:val="00523DD0"/>
    <w:rsid w:val="00523E7F"/>
    <w:rsid w:val="00524032"/>
    <w:rsid w:val="00524380"/>
    <w:rsid w:val="00524386"/>
    <w:rsid w:val="00524BF8"/>
    <w:rsid w:val="00525D5B"/>
    <w:rsid w:val="00526113"/>
    <w:rsid w:val="00526850"/>
    <w:rsid w:val="005303F2"/>
    <w:rsid w:val="00530A57"/>
    <w:rsid w:val="00530D68"/>
    <w:rsid w:val="00531C83"/>
    <w:rsid w:val="00532037"/>
    <w:rsid w:val="0053271F"/>
    <w:rsid w:val="00533736"/>
    <w:rsid w:val="005338EB"/>
    <w:rsid w:val="00535222"/>
    <w:rsid w:val="005356C2"/>
    <w:rsid w:val="00535710"/>
    <w:rsid w:val="00535A48"/>
    <w:rsid w:val="00536195"/>
    <w:rsid w:val="005363A5"/>
    <w:rsid w:val="00536925"/>
    <w:rsid w:val="00536F50"/>
    <w:rsid w:val="0053704C"/>
    <w:rsid w:val="00537AF8"/>
    <w:rsid w:val="00540FFC"/>
    <w:rsid w:val="00541582"/>
    <w:rsid w:val="00541F63"/>
    <w:rsid w:val="00542150"/>
    <w:rsid w:val="0054216B"/>
    <w:rsid w:val="005426FE"/>
    <w:rsid w:val="00542776"/>
    <w:rsid w:val="005427B7"/>
    <w:rsid w:val="00542BCC"/>
    <w:rsid w:val="005433B6"/>
    <w:rsid w:val="0054378A"/>
    <w:rsid w:val="005446BF"/>
    <w:rsid w:val="00544EF3"/>
    <w:rsid w:val="00545D5A"/>
    <w:rsid w:val="00545EF4"/>
    <w:rsid w:val="0054601A"/>
    <w:rsid w:val="00546129"/>
    <w:rsid w:val="00546E03"/>
    <w:rsid w:val="0054743D"/>
    <w:rsid w:val="00547B1D"/>
    <w:rsid w:val="00550137"/>
    <w:rsid w:val="00551D22"/>
    <w:rsid w:val="005529CD"/>
    <w:rsid w:val="00552A82"/>
    <w:rsid w:val="00553076"/>
    <w:rsid w:val="00553142"/>
    <w:rsid w:val="0055342C"/>
    <w:rsid w:val="0055393E"/>
    <w:rsid w:val="00554BE2"/>
    <w:rsid w:val="00554FF0"/>
    <w:rsid w:val="00556C95"/>
    <w:rsid w:val="00557CAD"/>
    <w:rsid w:val="00557EB8"/>
    <w:rsid w:val="0056204F"/>
    <w:rsid w:val="005625D3"/>
    <w:rsid w:val="005640C5"/>
    <w:rsid w:val="0056693F"/>
    <w:rsid w:val="00566E33"/>
    <w:rsid w:val="005675A0"/>
    <w:rsid w:val="005701D0"/>
    <w:rsid w:val="0057168C"/>
    <w:rsid w:val="005723B0"/>
    <w:rsid w:val="00572752"/>
    <w:rsid w:val="0057321B"/>
    <w:rsid w:val="00573BB5"/>
    <w:rsid w:val="00573C22"/>
    <w:rsid w:val="005746DB"/>
    <w:rsid w:val="00574CA5"/>
    <w:rsid w:val="00574CD0"/>
    <w:rsid w:val="005752C5"/>
    <w:rsid w:val="00575D66"/>
    <w:rsid w:val="005766E8"/>
    <w:rsid w:val="005767BD"/>
    <w:rsid w:val="005769D3"/>
    <w:rsid w:val="00576F34"/>
    <w:rsid w:val="00577310"/>
    <w:rsid w:val="005774CF"/>
    <w:rsid w:val="0058017B"/>
    <w:rsid w:val="005802E6"/>
    <w:rsid w:val="00581525"/>
    <w:rsid w:val="00582157"/>
    <w:rsid w:val="0058306F"/>
    <w:rsid w:val="00583A14"/>
    <w:rsid w:val="005854F6"/>
    <w:rsid w:val="00585718"/>
    <w:rsid w:val="005862CD"/>
    <w:rsid w:val="00586363"/>
    <w:rsid w:val="0058661D"/>
    <w:rsid w:val="00586B49"/>
    <w:rsid w:val="0059002F"/>
    <w:rsid w:val="00590201"/>
    <w:rsid w:val="00590553"/>
    <w:rsid w:val="005908B7"/>
    <w:rsid w:val="00590CBE"/>
    <w:rsid w:val="00591135"/>
    <w:rsid w:val="005922E7"/>
    <w:rsid w:val="0059262A"/>
    <w:rsid w:val="00592B57"/>
    <w:rsid w:val="00593585"/>
    <w:rsid w:val="00593AEA"/>
    <w:rsid w:val="00593F1A"/>
    <w:rsid w:val="0059402F"/>
    <w:rsid w:val="0059432D"/>
    <w:rsid w:val="005944C2"/>
    <w:rsid w:val="005946D8"/>
    <w:rsid w:val="00594758"/>
    <w:rsid w:val="00594F71"/>
    <w:rsid w:val="0059586B"/>
    <w:rsid w:val="005959A8"/>
    <w:rsid w:val="0059644E"/>
    <w:rsid w:val="005970A4"/>
    <w:rsid w:val="005979CE"/>
    <w:rsid w:val="005A00E8"/>
    <w:rsid w:val="005A0627"/>
    <w:rsid w:val="005A07F8"/>
    <w:rsid w:val="005A1F7B"/>
    <w:rsid w:val="005A227E"/>
    <w:rsid w:val="005A27A5"/>
    <w:rsid w:val="005A2AD8"/>
    <w:rsid w:val="005A34CF"/>
    <w:rsid w:val="005A3924"/>
    <w:rsid w:val="005A39F9"/>
    <w:rsid w:val="005A3EEC"/>
    <w:rsid w:val="005A4480"/>
    <w:rsid w:val="005A45AC"/>
    <w:rsid w:val="005A4A15"/>
    <w:rsid w:val="005A5256"/>
    <w:rsid w:val="005A6BB5"/>
    <w:rsid w:val="005A6D08"/>
    <w:rsid w:val="005A6F50"/>
    <w:rsid w:val="005A7BB5"/>
    <w:rsid w:val="005B0502"/>
    <w:rsid w:val="005B05FE"/>
    <w:rsid w:val="005B07BE"/>
    <w:rsid w:val="005B1885"/>
    <w:rsid w:val="005B31D6"/>
    <w:rsid w:val="005B4665"/>
    <w:rsid w:val="005B500B"/>
    <w:rsid w:val="005B5A2C"/>
    <w:rsid w:val="005B5F36"/>
    <w:rsid w:val="005B6034"/>
    <w:rsid w:val="005B64F3"/>
    <w:rsid w:val="005B6B75"/>
    <w:rsid w:val="005B6D36"/>
    <w:rsid w:val="005C015F"/>
    <w:rsid w:val="005C01A9"/>
    <w:rsid w:val="005C05E9"/>
    <w:rsid w:val="005C0EF5"/>
    <w:rsid w:val="005C0F01"/>
    <w:rsid w:val="005C1607"/>
    <w:rsid w:val="005C1BED"/>
    <w:rsid w:val="005C1E4E"/>
    <w:rsid w:val="005C2585"/>
    <w:rsid w:val="005C2D1B"/>
    <w:rsid w:val="005C2E5D"/>
    <w:rsid w:val="005C320B"/>
    <w:rsid w:val="005C3252"/>
    <w:rsid w:val="005C43CC"/>
    <w:rsid w:val="005C45F8"/>
    <w:rsid w:val="005C4B12"/>
    <w:rsid w:val="005C4FBC"/>
    <w:rsid w:val="005C5183"/>
    <w:rsid w:val="005C52D8"/>
    <w:rsid w:val="005C5B58"/>
    <w:rsid w:val="005C5FDC"/>
    <w:rsid w:val="005C648F"/>
    <w:rsid w:val="005C65C4"/>
    <w:rsid w:val="005C6930"/>
    <w:rsid w:val="005C6ADD"/>
    <w:rsid w:val="005C70C9"/>
    <w:rsid w:val="005C773B"/>
    <w:rsid w:val="005D0138"/>
    <w:rsid w:val="005D01A0"/>
    <w:rsid w:val="005D0BF1"/>
    <w:rsid w:val="005D1CA1"/>
    <w:rsid w:val="005D1E52"/>
    <w:rsid w:val="005D1F18"/>
    <w:rsid w:val="005D2054"/>
    <w:rsid w:val="005D206B"/>
    <w:rsid w:val="005D26DC"/>
    <w:rsid w:val="005D3289"/>
    <w:rsid w:val="005D37DD"/>
    <w:rsid w:val="005D42B8"/>
    <w:rsid w:val="005D47AB"/>
    <w:rsid w:val="005D5845"/>
    <w:rsid w:val="005D6619"/>
    <w:rsid w:val="005D7220"/>
    <w:rsid w:val="005D72EE"/>
    <w:rsid w:val="005D7D6E"/>
    <w:rsid w:val="005D7EAD"/>
    <w:rsid w:val="005E0128"/>
    <w:rsid w:val="005E0349"/>
    <w:rsid w:val="005E06A3"/>
    <w:rsid w:val="005E08F2"/>
    <w:rsid w:val="005E094E"/>
    <w:rsid w:val="005E0FE3"/>
    <w:rsid w:val="005E1240"/>
    <w:rsid w:val="005E12B7"/>
    <w:rsid w:val="005E19BA"/>
    <w:rsid w:val="005E1C1F"/>
    <w:rsid w:val="005E2182"/>
    <w:rsid w:val="005E4315"/>
    <w:rsid w:val="005E47B9"/>
    <w:rsid w:val="005E48A0"/>
    <w:rsid w:val="005E4E89"/>
    <w:rsid w:val="005E53AE"/>
    <w:rsid w:val="005E5ED2"/>
    <w:rsid w:val="005E6034"/>
    <w:rsid w:val="005E6963"/>
    <w:rsid w:val="005E6C7D"/>
    <w:rsid w:val="005E7A77"/>
    <w:rsid w:val="005F1E02"/>
    <w:rsid w:val="005F2F75"/>
    <w:rsid w:val="005F2FCF"/>
    <w:rsid w:val="005F3117"/>
    <w:rsid w:val="005F316B"/>
    <w:rsid w:val="005F3319"/>
    <w:rsid w:val="005F3443"/>
    <w:rsid w:val="005F36BA"/>
    <w:rsid w:val="005F4879"/>
    <w:rsid w:val="005F4A1A"/>
    <w:rsid w:val="005F4B1B"/>
    <w:rsid w:val="005F5CB3"/>
    <w:rsid w:val="005F68F9"/>
    <w:rsid w:val="005F6ACE"/>
    <w:rsid w:val="005F6DAF"/>
    <w:rsid w:val="005F72D2"/>
    <w:rsid w:val="005F7856"/>
    <w:rsid w:val="005F7932"/>
    <w:rsid w:val="005F7940"/>
    <w:rsid w:val="006000E1"/>
    <w:rsid w:val="006007D8"/>
    <w:rsid w:val="00601983"/>
    <w:rsid w:val="006021C1"/>
    <w:rsid w:val="0060226A"/>
    <w:rsid w:val="0060278F"/>
    <w:rsid w:val="00602BBE"/>
    <w:rsid w:val="00602BC5"/>
    <w:rsid w:val="00602D9E"/>
    <w:rsid w:val="00602E89"/>
    <w:rsid w:val="0060402E"/>
    <w:rsid w:val="006057F1"/>
    <w:rsid w:val="00605879"/>
    <w:rsid w:val="006058A8"/>
    <w:rsid w:val="006060D7"/>
    <w:rsid w:val="006062E6"/>
    <w:rsid w:val="0060757B"/>
    <w:rsid w:val="00607A7C"/>
    <w:rsid w:val="00607FF4"/>
    <w:rsid w:val="006100A6"/>
    <w:rsid w:val="00610D9B"/>
    <w:rsid w:val="00610F68"/>
    <w:rsid w:val="00611DEB"/>
    <w:rsid w:val="006122D9"/>
    <w:rsid w:val="006123A3"/>
    <w:rsid w:val="00613613"/>
    <w:rsid w:val="00613B43"/>
    <w:rsid w:val="00613E0A"/>
    <w:rsid w:val="00614E08"/>
    <w:rsid w:val="006158CD"/>
    <w:rsid w:val="006166D8"/>
    <w:rsid w:val="00616771"/>
    <w:rsid w:val="006170F3"/>
    <w:rsid w:val="006173E4"/>
    <w:rsid w:val="00617F65"/>
    <w:rsid w:val="00620374"/>
    <w:rsid w:val="00620C20"/>
    <w:rsid w:val="00621EEF"/>
    <w:rsid w:val="00622569"/>
    <w:rsid w:val="006230CA"/>
    <w:rsid w:val="00623711"/>
    <w:rsid w:val="00624110"/>
    <w:rsid w:val="00624144"/>
    <w:rsid w:val="00624C5D"/>
    <w:rsid w:val="006258C9"/>
    <w:rsid w:val="00625BE2"/>
    <w:rsid w:val="00625D9B"/>
    <w:rsid w:val="0062662D"/>
    <w:rsid w:val="00626D55"/>
    <w:rsid w:val="00626FAB"/>
    <w:rsid w:val="0062715E"/>
    <w:rsid w:val="0063019A"/>
    <w:rsid w:val="00630CDF"/>
    <w:rsid w:val="00631183"/>
    <w:rsid w:val="00631220"/>
    <w:rsid w:val="00631CD9"/>
    <w:rsid w:val="006325D7"/>
    <w:rsid w:val="00632F09"/>
    <w:rsid w:val="00633295"/>
    <w:rsid w:val="00633914"/>
    <w:rsid w:val="00633FA6"/>
    <w:rsid w:val="00634412"/>
    <w:rsid w:val="0063464E"/>
    <w:rsid w:val="00635F17"/>
    <w:rsid w:val="00636284"/>
    <w:rsid w:val="006366BF"/>
    <w:rsid w:val="00636A37"/>
    <w:rsid w:val="00636F78"/>
    <w:rsid w:val="0064016D"/>
    <w:rsid w:val="0064028F"/>
    <w:rsid w:val="00640906"/>
    <w:rsid w:val="006416E6"/>
    <w:rsid w:val="00641FAC"/>
    <w:rsid w:val="0064235D"/>
    <w:rsid w:val="00642A26"/>
    <w:rsid w:val="0064351F"/>
    <w:rsid w:val="006438FE"/>
    <w:rsid w:val="00643B5A"/>
    <w:rsid w:val="006465FD"/>
    <w:rsid w:val="0064697E"/>
    <w:rsid w:val="00647DE2"/>
    <w:rsid w:val="00650D50"/>
    <w:rsid w:val="00651240"/>
    <w:rsid w:val="00651282"/>
    <w:rsid w:val="0065147D"/>
    <w:rsid w:val="00651BA0"/>
    <w:rsid w:val="00652923"/>
    <w:rsid w:val="00652B01"/>
    <w:rsid w:val="00652B80"/>
    <w:rsid w:val="0065531A"/>
    <w:rsid w:val="00655D42"/>
    <w:rsid w:val="0066147F"/>
    <w:rsid w:val="00661757"/>
    <w:rsid w:val="006617EB"/>
    <w:rsid w:val="00662195"/>
    <w:rsid w:val="0066275E"/>
    <w:rsid w:val="00662D52"/>
    <w:rsid w:val="00663185"/>
    <w:rsid w:val="0066413E"/>
    <w:rsid w:val="00666A21"/>
    <w:rsid w:val="00667131"/>
    <w:rsid w:val="0066740E"/>
    <w:rsid w:val="00670A7E"/>
    <w:rsid w:val="00671C73"/>
    <w:rsid w:val="006720F6"/>
    <w:rsid w:val="0067248C"/>
    <w:rsid w:val="00672720"/>
    <w:rsid w:val="00672750"/>
    <w:rsid w:val="00673F48"/>
    <w:rsid w:val="00675436"/>
    <w:rsid w:val="00675A8B"/>
    <w:rsid w:val="0067702D"/>
    <w:rsid w:val="00677207"/>
    <w:rsid w:val="00677A6B"/>
    <w:rsid w:val="00677ADF"/>
    <w:rsid w:val="00677CCE"/>
    <w:rsid w:val="00680B7A"/>
    <w:rsid w:val="00680CEE"/>
    <w:rsid w:val="00681427"/>
    <w:rsid w:val="006816F0"/>
    <w:rsid w:val="006818B4"/>
    <w:rsid w:val="00681AE8"/>
    <w:rsid w:val="006823C0"/>
    <w:rsid w:val="0068259A"/>
    <w:rsid w:val="00682DDB"/>
    <w:rsid w:val="00682EB7"/>
    <w:rsid w:val="00683155"/>
    <w:rsid w:val="00683B02"/>
    <w:rsid w:val="00683CAF"/>
    <w:rsid w:val="006845BB"/>
    <w:rsid w:val="00684B52"/>
    <w:rsid w:val="00684D1F"/>
    <w:rsid w:val="006850B7"/>
    <w:rsid w:val="006856F4"/>
    <w:rsid w:val="00685CEC"/>
    <w:rsid w:val="0068735B"/>
    <w:rsid w:val="006874FE"/>
    <w:rsid w:val="00691929"/>
    <w:rsid w:val="0069298F"/>
    <w:rsid w:val="00692FC0"/>
    <w:rsid w:val="006932F7"/>
    <w:rsid w:val="0069407D"/>
    <w:rsid w:val="00695066"/>
    <w:rsid w:val="0069513E"/>
    <w:rsid w:val="00695172"/>
    <w:rsid w:val="00695DD3"/>
    <w:rsid w:val="00695F98"/>
    <w:rsid w:val="0069602A"/>
    <w:rsid w:val="006975B9"/>
    <w:rsid w:val="00697891"/>
    <w:rsid w:val="0069792B"/>
    <w:rsid w:val="00697ABE"/>
    <w:rsid w:val="006A0F70"/>
    <w:rsid w:val="006A1844"/>
    <w:rsid w:val="006A191E"/>
    <w:rsid w:val="006A2355"/>
    <w:rsid w:val="006A2B4E"/>
    <w:rsid w:val="006A3337"/>
    <w:rsid w:val="006A342C"/>
    <w:rsid w:val="006A4C8E"/>
    <w:rsid w:val="006A5524"/>
    <w:rsid w:val="006A658D"/>
    <w:rsid w:val="006A769A"/>
    <w:rsid w:val="006A788A"/>
    <w:rsid w:val="006A7F5F"/>
    <w:rsid w:val="006B106E"/>
    <w:rsid w:val="006B12DE"/>
    <w:rsid w:val="006B16BA"/>
    <w:rsid w:val="006B1A8B"/>
    <w:rsid w:val="006B2257"/>
    <w:rsid w:val="006B25A2"/>
    <w:rsid w:val="006B2BC0"/>
    <w:rsid w:val="006B2D28"/>
    <w:rsid w:val="006B3520"/>
    <w:rsid w:val="006B3564"/>
    <w:rsid w:val="006B3F4F"/>
    <w:rsid w:val="006B41B8"/>
    <w:rsid w:val="006B48F6"/>
    <w:rsid w:val="006B4979"/>
    <w:rsid w:val="006B567A"/>
    <w:rsid w:val="006B6060"/>
    <w:rsid w:val="006B68DA"/>
    <w:rsid w:val="006B7165"/>
    <w:rsid w:val="006B73DA"/>
    <w:rsid w:val="006C08B5"/>
    <w:rsid w:val="006C0E2B"/>
    <w:rsid w:val="006C10CF"/>
    <w:rsid w:val="006C1731"/>
    <w:rsid w:val="006C229D"/>
    <w:rsid w:val="006C2644"/>
    <w:rsid w:val="006C3117"/>
    <w:rsid w:val="006C370D"/>
    <w:rsid w:val="006C379B"/>
    <w:rsid w:val="006C3A67"/>
    <w:rsid w:val="006C40EB"/>
    <w:rsid w:val="006C439F"/>
    <w:rsid w:val="006C5418"/>
    <w:rsid w:val="006C5B95"/>
    <w:rsid w:val="006C6470"/>
    <w:rsid w:val="006C6F92"/>
    <w:rsid w:val="006C7FDE"/>
    <w:rsid w:val="006D02F9"/>
    <w:rsid w:val="006D0545"/>
    <w:rsid w:val="006D0698"/>
    <w:rsid w:val="006D10CC"/>
    <w:rsid w:val="006D1D2F"/>
    <w:rsid w:val="006D1E4C"/>
    <w:rsid w:val="006D23E5"/>
    <w:rsid w:val="006D3353"/>
    <w:rsid w:val="006D3815"/>
    <w:rsid w:val="006D3FE1"/>
    <w:rsid w:val="006D4F9B"/>
    <w:rsid w:val="006D5019"/>
    <w:rsid w:val="006D5081"/>
    <w:rsid w:val="006D55B6"/>
    <w:rsid w:val="006D5C42"/>
    <w:rsid w:val="006D745A"/>
    <w:rsid w:val="006E0946"/>
    <w:rsid w:val="006E0A2F"/>
    <w:rsid w:val="006E1631"/>
    <w:rsid w:val="006E2C4B"/>
    <w:rsid w:val="006E3D98"/>
    <w:rsid w:val="006E5B76"/>
    <w:rsid w:val="006E5D0A"/>
    <w:rsid w:val="006E5FFC"/>
    <w:rsid w:val="006E6908"/>
    <w:rsid w:val="006E6AA7"/>
    <w:rsid w:val="006E7825"/>
    <w:rsid w:val="006E7A53"/>
    <w:rsid w:val="006E7BBB"/>
    <w:rsid w:val="006E7E82"/>
    <w:rsid w:val="006F10F6"/>
    <w:rsid w:val="006F1A04"/>
    <w:rsid w:val="006F1C94"/>
    <w:rsid w:val="006F2E63"/>
    <w:rsid w:val="006F32A2"/>
    <w:rsid w:val="006F37B9"/>
    <w:rsid w:val="006F478E"/>
    <w:rsid w:val="006F49B3"/>
    <w:rsid w:val="006F60F6"/>
    <w:rsid w:val="006F65AB"/>
    <w:rsid w:val="006F773D"/>
    <w:rsid w:val="007003FB"/>
    <w:rsid w:val="00700606"/>
    <w:rsid w:val="0070234C"/>
    <w:rsid w:val="00702CA1"/>
    <w:rsid w:val="00702F16"/>
    <w:rsid w:val="0070305C"/>
    <w:rsid w:val="00703BA9"/>
    <w:rsid w:val="0070504E"/>
    <w:rsid w:val="00706AC0"/>
    <w:rsid w:val="007073FB"/>
    <w:rsid w:val="0070755E"/>
    <w:rsid w:val="007109F9"/>
    <w:rsid w:val="007110A8"/>
    <w:rsid w:val="007115C5"/>
    <w:rsid w:val="00711E55"/>
    <w:rsid w:val="007120E0"/>
    <w:rsid w:val="00712A50"/>
    <w:rsid w:val="007144A5"/>
    <w:rsid w:val="0071489C"/>
    <w:rsid w:val="007150F9"/>
    <w:rsid w:val="0071577D"/>
    <w:rsid w:val="00715AFF"/>
    <w:rsid w:val="00715E2A"/>
    <w:rsid w:val="00715EDB"/>
    <w:rsid w:val="0071656C"/>
    <w:rsid w:val="007167EB"/>
    <w:rsid w:val="007169AF"/>
    <w:rsid w:val="00717BD4"/>
    <w:rsid w:val="00717E30"/>
    <w:rsid w:val="007209BC"/>
    <w:rsid w:val="00720B1D"/>
    <w:rsid w:val="00722AF2"/>
    <w:rsid w:val="00723701"/>
    <w:rsid w:val="00723795"/>
    <w:rsid w:val="007238BA"/>
    <w:rsid w:val="007247E5"/>
    <w:rsid w:val="0072482D"/>
    <w:rsid w:val="00725775"/>
    <w:rsid w:val="00726137"/>
    <w:rsid w:val="00726DDC"/>
    <w:rsid w:val="007272BA"/>
    <w:rsid w:val="0072781F"/>
    <w:rsid w:val="00730587"/>
    <w:rsid w:val="00730AA6"/>
    <w:rsid w:val="00730C4D"/>
    <w:rsid w:val="007320B1"/>
    <w:rsid w:val="007323B3"/>
    <w:rsid w:val="007326CF"/>
    <w:rsid w:val="0073316A"/>
    <w:rsid w:val="00733543"/>
    <w:rsid w:val="007346C9"/>
    <w:rsid w:val="00734809"/>
    <w:rsid w:val="00734A5C"/>
    <w:rsid w:val="007356A9"/>
    <w:rsid w:val="007357F9"/>
    <w:rsid w:val="007359C1"/>
    <w:rsid w:val="00735BD7"/>
    <w:rsid w:val="007372E0"/>
    <w:rsid w:val="0074059F"/>
    <w:rsid w:val="00740CDF"/>
    <w:rsid w:val="00740FBC"/>
    <w:rsid w:val="00741231"/>
    <w:rsid w:val="0074144F"/>
    <w:rsid w:val="007414A2"/>
    <w:rsid w:val="0074258D"/>
    <w:rsid w:val="00745C58"/>
    <w:rsid w:val="00745FB2"/>
    <w:rsid w:val="007464F6"/>
    <w:rsid w:val="00746541"/>
    <w:rsid w:val="00746A3F"/>
    <w:rsid w:val="00746ECA"/>
    <w:rsid w:val="00747471"/>
    <w:rsid w:val="00747965"/>
    <w:rsid w:val="00747AF3"/>
    <w:rsid w:val="00747FD8"/>
    <w:rsid w:val="007503AF"/>
    <w:rsid w:val="00750D4F"/>
    <w:rsid w:val="00750EAA"/>
    <w:rsid w:val="0075197E"/>
    <w:rsid w:val="00751AAD"/>
    <w:rsid w:val="007525D9"/>
    <w:rsid w:val="00752820"/>
    <w:rsid w:val="007533FE"/>
    <w:rsid w:val="00753AC8"/>
    <w:rsid w:val="007542D3"/>
    <w:rsid w:val="007544D5"/>
    <w:rsid w:val="00754608"/>
    <w:rsid w:val="00754C59"/>
    <w:rsid w:val="00754EAA"/>
    <w:rsid w:val="00755EF5"/>
    <w:rsid w:val="00756557"/>
    <w:rsid w:val="00757361"/>
    <w:rsid w:val="0076096A"/>
    <w:rsid w:val="0076109B"/>
    <w:rsid w:val="00761C64"/>
    <w:rsid w:val="00762A9E"/>
    <w:rsid w:val="00762F51"/>
    <w:rsid w:val="00763208"/>
    <w:rsid w:val="00763BE7"/>
    <w:rsid w:val="00764BCA"/>
    <w:rsid w:val="00765666"/>
    <w:rsid w:val="00765A2D"/>
    <w:rsid w:val="00766785"/>
    <w:rsid w:val="00766E59"/>
    <w:rsid w:val="0076723D"/>
    <w:rsid w:val="007672A4"/>
    <w:rsid w:val="00767421"/>
    <w:rsid w:val="0076799F"/>
    <w:rsid w:val="00770D09"/>
    <w:rsid w:val="007718F5"/>
    <w:rsid w:val="00771B9A"/>
    <w:rsid w:val="007723CC"/>
    <w:rsid w:val="00772A3E"/>
    <w:rsid w:val="00772E0A"/>
    <w:rsid w:val="00772F35"/>
    <w:rsid w:val="00773843"/>
    <w:rsid w:val="00774098"/>
    <w:rsid w:val="00774300"/>
    <w:rsid w:val="00774AAC"/>
    <w:rsid w:val="00774BE2"/>
    <w:rsid w:val="00774EB0"/>
    <w:rsid w:val="007750C2"/>
    <w:rsid w:val="007752EE"/>
    <w:rsid w:val="00775E5B"/>
    <w:rsid w:val="00776946"/>
    <w:rsid w:val="007805A0"/>
    <w:rsid w:val="0078077A"/>
    <w:rsid w:val="0078207E"/>
    <w:rsid w:val="007822C7"/>
    <w:rsid w:val="007825D6"/>
    <w:rsid w:val="0078262E"/>
    <w:rsid w:val="00782974"/>
    <w:rsid w:val="007840A7"/>
    <w:rsid w:val="00785B39"/>
    <w:rsid w:val="00786C7A"/>
    <w:rsid w:val="00786DBF"/>
    <w:rsid w:val="0079029E"/>
    <w:rsid w:val="00791D0A"/>
    <w:rsid w:val="00792459"/>
    <w:rsid w:val="00792ABE"/>
    <w:rsid w:val="00793D88"/>
    <w:rsid w:val="00794AD9"/>
    <w:rsid w:val="00794EAD"/>
    <w:rsid w:val="00796F6F"/>
    <w:rsid w:val="00797236"/>
    <w:rsid w:val="007976AF"/>
    <w:rsid w:val="00797DEA"/>
    <w:rsid w:val="007A0830"/>
    <w:rsid w:val="007A0C06"/>
    <w:rsid w:val="007A2853"/>
    <w:rsid w:val="007A2C83"/>
    <w:rsid w:val="007A2D9B"/>
    <w:rsid w:val="007A2FCD"/>
    <w:rsid w:val="007A4346"/>
    <w:rsid w:val="007A4CB5"/>
    <w:rsid w:val="007A5A57"/>
    <w:rsid w:val="007A6C37"/>
    <w:rsid w:val="007A6D4A"/>
    <w:rsid w:val="007A6FAF"/>
    <w:rsid w:val="007A711C"/>
    <w:rsid w:val="007B0943"/>
    <w:rsid w:val="007B0A5E"/>
    <w:rsid w:val="007B0B95"/>
    <w:rsid w:val="007B265A"/>
    <w:rsid w:val="007B2849"/>
    <w:rsid w:val="007B2E27"/>
    <w:rsid w:val="007B32DA"/>
    <w:rsid w:val="007B3745"/>
    <w:rsid w:val="007B3AB8"/>
    <w:rsid w:val="007B4A29"/>
    <w:rsid w:val="007B4FCF"/>
    <w:rsid w:val="007B5AF3"/>
    <w:rsid w:val="007B6135"/>
    <w:rsid w:val="007B7740"/>
    <w:rsid w:val="007B7993"/>
    <w:rsid w:val="007B7B7F"/>
    <w:rsid w:val="007B7F6A"/>
    <w:rsid w:val="007C13DF"/>
    <w:rsid w:val="007C19D9"/>
    <w:rsid w:val="007C2967"/>
    <w:rsid w:val="007C2994"/>
    <w:rsid w:val="007C2AF6"/>
    <w:rsid w:val="007C4083"/>
    <w:rsid w:val="007C40D6"/>
    <w:rsid w:val="007C4236"/>
    <w:rsid w:val="007C5216"/>
    <w:rsid w:val="007C5827"/>
    <w:rsid w:val="007C5881"/>
    <w:rsid w:val="007C5CA2"/>
    <w:rsid w:val="007C5DB7"/>
    <w:rsid w:val="007C6E60"/>
    <w:rsid w:val="007C710F"/>
    <w:rsid w:val="007D047F"/>
    <w:rsid w:val="007D05C7"/>
    <w:rsid w:val="007D07D9"/>
    <w:rsid w:val="007D1810"/>
    <w:rsid w:val="007D1FB9"/>
    <w:rsid w:val="007D225C"/>
    <w:rsid w:val="007D23BA"/>
    <w:rsid w:val="007D2E48"/>
    <w:rsid w:val="007D3FE1"/>
    <w:rsid w:val="007D4FF4"/>
    <w:rsid w:val="007D5BA0"/>
    <w:rsid w:val="007D5CE3"/>
    <w:rsid w:val="007D6370"/>
    <w:rsid w:val="007D678C"/>
    <w:rsid w:val="007D6AB5"/>
    <w:rsid w:val="007D7119"/>
    <w:rsid w:val="007D7773"/>
    <w:rsid w:val="007D7CAB"/>
    <w:rsid w:val="007E0445"/>
    <w:rsid w:val="007E1008"/>
    <w:rsid w:val="007E1301"/>
    <w:rsid w:val="007E13CB"/>
    <w:rsid w:val="007E13DE"/>
    <w:rsid w:val="007E18F8"/>
    <w:rsid w:val="007E2A1C"/>
    <w:rsid w:val="007E2FC8"/>
    <w:rsid w:val="007E3377"/>
    <w:rsid w:val="007E48CD"/>
    <w:rsid w:val="007E502E"/>
    <w:rsid w:val="007E5BCD"/>
    <w:rsid w:val="007E5D6F"/>
    <w:rsid w:val="007E5D8A"/>
    <w:rsid w:val="007E65B9"/>
    <w:rsid w:val="007E6721"/>
    <w:rsid w:val="007E7192"/>
    <w:rsid w:val="007E77DF"/>
    <w:rsid w:val="007F038D"/>
    <w:rsid w:val="007F08D2"/>
    <w:rsid w:val="007F108A"/>
    <w:rsid w:val="007F2AC8"/>
    <w:rsid w:val="007F2B51"/>
    <w:rsid w:val="007F2E6F"/>
    <w:rsid w:val="007F3135"/>
    <w:rsid w:val="007F3568"/>
    <w:rsid w:val="007F3610"/>
    <w:rsid w:val="007F3BFA"/>
    <w:rsid w:val="007F3C3A"/>
    <w:rsid w:val="007F46EB"/>
    <w:rsid w:val="007F4782"/>
    <w:rsid w:val="007F5CBE"/>
    <w:rsid w:val="007F6420"/>
    <w:rsid w:val="007F651B"/>
    <w:rsid w:val="007F6634"/>
    <w:rsid w:val="007F672C"/>
    <w:rsid w:val="007F683B"/>
    <w:rsid w:val="008002D7"/>
    <w:rsid w:val="00800376"/>
    <w:rsid w:val="008014E1"/>
    <w:rsid w:val="00801B54"/>
    <w:rsid w:val="00801CD9"/>
    <w:rsid w:val="0080362A"/>
    <w:rsid w:val="00803D54"/>
    <w:rsid w:val="00804C1A"/>
    <w:rsid w:val="00804E59"/>
    <w:rsid w:val="008058CD"/>
    <w:rsid w:val="00805CCB"/>
    <w:rsid w:val="00806825"/>
    <w:rsid w:val="00806ED2"/>
    <w:rsid w:val="008070D4"/>
    <w:rsid w:val="00807B42"/>
    <w:rsid w:val="008113EB"/>
    <w:rsid w:val="00811ED9"/>
    <w:rsid w:val="00812B7D"/>
    <w:rsid w:val="0081301D"/>
    <w:rsid w:val="0081335E"/>
    <w:rsid w:val="0081459D"/>
    <w:rsid w:val="00814B86"/>
    <w:rsid w:val="00815CB0"/>
    <w:rsid w:val="00815CF5"/>
    <w:rsid w:val="008164C7"/>
    <w:rsid w:val="008174AB"/>
    <w:rsid w:val="00817AA3"/>
    <w:rsid w:val="00817DA6"/>
    <w:rsid w:val="00820E74"/>
    <w:rsid w:val="00821424"/>
    <w:rsid w:val="008223FD"/>
    <w:rsid w:val="008227C1"/>
    <w:rsid w:val="00823FEA"/>
    <w:rsid w:val="008242EB"/>
    <w:rsid w:val="00824370"/>
    <w:rsid w:val="00824439"/>
    <w:rsid w:val="00824730"/>
    <w:rsid w:val="008248B8"/>
    <w:rsid w:val="0082521B"/>
    <w:rsid w:val="0082558A"/>
    <w:rsid w:val="0082560B"/>
    <w:rsid w:val="00825E4B"/>
    <w:rsid w:val="0082601A"/>
    <w:rsid w:val="008262D9"/>
    <w:rsid w:val="0082756A"/>
    <w:rsid w:val="00827646"/>
    <w:rsid w:val="00827E37"/>
    <w:rsid w:val="00830AE9"/>
    <w:rsid w:val="00830D96"/>
    <w:rsid w:val="00831111"/>
    <w:rsid w:val="008316D1"/>
    <w:rsid w:val="008318DD"/>
    <w:rsid w:val="0083221D"/>
    <w:rsid w:val="00833024"/>
    <w:rsid w:val="00833C00"/>
    <w:rsid w:val="0083437B"/>
    <w:rsid w:val="00834494"/>
    <w:rsid w:val="00835093"/>
    <w:rsid w:val="00835B9D"/>
    <w:rsid w:val="00836DCC"/>
    <w:rsid w:val="008371C8"/>
    <w:rsid w:val="008373B9"/>
    <w:rsid w:val="00840664"/>
    <w:rsid w:val="00840C47"/>
    <w:rsid w:val="008410C6"/>
    <w:rsid w:val="0084188F"/>
    <w:rsid w:val="00841903"/>
    <w:rsid w:val="0084198A"/>
    <w:rsid w:val="00841CFF"/>
    <w:rsid w:val="008428AB"/>
    <w:rsid w:val="00842A45"/>
    <w:rsid w:val="00842CE9"/>
    <w:rsid w:val="00842E59"/>
    <w:rsid w:val="0084497E"/>
    <w:rsid w:val="00844F95"/>
    <w:rsid w:val="00845725"/>
    <w:rsid w:val="00845DBA"/>
    <w:rsid w:val="00846754"/>
    <w:rsid w:val="008473B7"/>
    <w:rsid w:val="00850629"/>
    <w:rsid w:val="0085096C"/>
    <w:rsid w:val="00852B53"/>
    <w:rsid w:val="00852F52"/>
    <w:rsid w:val="00853481"/>
    <w:rsid w:val="008547A8"/>
    <w:rsid w:val="00854A1A"/>
    <w:rsid w:val="00854C8C"/>
    <w:rsid w:val="00854FBB"/>
    <w:rsid w:val="008551F4"/>
    <w:rsid w:val="00855371"/>
    <w:rsid w:val="00855755"/>
    <w:rsid w:val="0085631A"/>
    <w:rsid w:val="008574AA"/>
    <w:rsid w:val="008575DB"/>
    <w:rsid w:val="00857911"/>
    <w:rsid w:val="00857AED"/>
    <w:rsid w:val="0086143A"/>
    <w:rsid w:val="00861BF7"/>
    <w:rsid w:val="00861DE3"/>
    <w:rsid w:val="008620E6"/>
    <w:rsid w:val="00862345"/>
    <w:rsid w:val="0086252A"/>
    <w:rsid w:val="008628D3"/>
    <w:rsid w:val="00862A69"/>
    <w:rsid w:val="00862B5A"/>
    <w:rsid w:val="008640A4"/>
    <w:rsid w:val="00865203"/>
    <w:rsid w:val="008653A2"/>
    <w:rsid w:val="00865FAF"/>
    <w:rsid w:val="008663CB"/>
    <w:rsid w:val="008666FE"/>
    <w:rsid w:val="0087079B"/>
    <w:rsid w:val="0087158B"/>
    <w:rsid w:val="008725E3"/>
    <w:rsid w:val="00872959"/>
    <w:rsid w:val="00872E9E"/>
    <w:rsid w:val="00873943"/>
    <w:rsid w:val="00873AB3"/>
    <w:rsid w:val="0087409E"/>
    <w:rsid w:val="00874AC2"/>
    <w:rsid w:val="00874ED8"/>
    <w:rsid w:val="008753E9"/>
    <w:rsid w:val="00876314"/>
    <w:rsid w:val="00876737"/>
    <w:rsid w:val="00876EA9"/>
    <w:rsid w:val="0087702F"/>
    <w:rsid w:val="00877610"/>
    <w:rsid w:val="00877B5F"/>
    <w:rsid w:val="00877B9F"/>
    <w:rsid w:val="008802ED"/>
    <w:rsid w:val="00880459"/>
    <w:rsid w:val="00881082"/>
    <w:rsid w:val="00882352"/>
    <w:rsid w:val="00882C27"/>
    <w:rsid w:val="0088355F"/>
    <w:rsid w:val="008838F9"/>
    <w:rsid w:val="00883CAB"/>
    <w:rsid w:val="00884042"/>
    <w:rsid w:val="008843C2"/>
    <w:rsid w:val="00884CD7"/>
    <w:rsid w:val="00885044"/>
    <w:rsid w:val="00885168"/>
    <w:rsid w:val="008863F8"/>
    <w:rsid w:val="00886431"/>
    <w:rsid w:val="008868D4"/>
    <w:rsid w:val="00890EC2"/>
    <w:rsid w:val="00891CF1"/>
    <w:rsid w:val="00893270"/>
    <w:rsid w:val="00893DB2"/>
    <w:rsid w:val="00893F92"/>
    <w:rsid w:val="00894753"/>
    <w:rsid w:val="0089598A"/>
    <w:rsid w:val="00896C37"/>
    <w:rsid w:val="00897308"/>
    <w:rsid w:val="0089791E"/>
    <w:rsid w:val="008A0656"/>
    <w:rsid w:val="008A08B5"/>
    <w:rsid w:val="008A0BCE"/>
    <w:rsid w:val="008A1350"/>
    <w:rsid w:val="008A209A"/>
    <w:rsid w:val="008A46AC"/>
    <w:rsid w:val="008A4786"/>
    <w:rsid w:val="008A48A8"/>
    <w:rsid w:val="008A6B65"/>
    <w:rsid w:val="008A711B"/>
    <w:rsid w:val="008A7A93"/>
    <w:rsid w:val="008A7E43"/>
    <w:rsid w:val="008B0518"/>
    <w:rsid w:val="008B0650"/>
    <w:rsid w:val="008B18DF"/>
    <w:rsid w:val="008B2BD1"/>
    <w:rsid w:val="008B2DBC"/>
    <w:rsid w:val="008B43AF"/>
    <w:rsid w:val="008B50F6"/>
    <w:rsid w:val="008B52C0"/>
    <w:rsid w:val="008B56DA"/>
    <w:rsid w:val="008B58A9"/>
    <w:rsid w:val="008B6030"/>
    <w:rsid w:val="008B62E1"/>
    <w:rsid w:val="008B7507"/>
    <w:rsid w:val="008B7CE9"/>
    <w:rsid w:val="008C04A5"/>
    <w:rsid w:val="008C05B8"/>
    <w:rsid w:val="008C0D26"/>
    <w:rsid w:val="008C0D56"/>
    <w:rsid w:val="008C1125"/>
    <w:rsid w:val="008C1560"/>
    <w:rsid w:val="008C1A41"/>
    <w:rsid w:val="008C1B8C"/>
    <w:rsid w:val="008C1E28"/>
    <w:rsid w:val="008C1FA2"/>
    <w:rsid w:val="008C2015"/>
    <w:rsid w:val="008C2459"/>
    <w:rsid w:val="008C2CAA"/>
    <w:rsid w:val="008C3FF7"/>
    <w:rsid w:val="008C4160"/>
    <w:rsid w:val="008C45A6"/>
    <w:rsid w:val="008C58C5"/>
    <w:rsid w:val="008C70C1"/>
    <w:rsid w:val="008C7493"/>
    <w:rsid w:val="008C7E53"/>
    <w:rsid w:val="008D0F55"/>
    <w:rsid w:val="008D19C8"/>
    <w:rsid w:val="008D20CA"/>
    <w:rsid w:val="008D3A1D"/>
    <w:rsid w:val="008D3B11"/>
    <w:rsid w:val="008D43E3"/>
    <w:rsid w:val="008D4554"/>
    <w:rsid w:val="008D4E00"/>
    <w:rsid w:val="008D51F5"/>
    <w:rsid w:val="008D603F"/>
    <w:rsid w:val="008D6210"/>
    <w:rsid w:val="008D6BA0"/>
    <w:rsid w:val="008D6FE2"/>
    <w:rsid w:val="008D749A"/>
    <w:rsid w:val="008D76A1"/>
    <w:rsid w:val="008D7DEB"/>
    <w:rsid w:val="008D7F86"/>
    <w:rsid w:val="008E0DC4"/>
    <w:rsid w:val="008E13AE"/>
    <w:rsid w:val="008E1F00"/>
    <w:rsid w:val="008E25AC"/>
    <w:rsid w:val="008E2E4F"/>
    <w:rsid w:val="008E3202"/>
    <w:rsid w:val="008E39DD"/>
    <w:rsid w:val="008E470A"/>
    <w:rsid w:val="008E49D6"/>
    <w:rsid w:val="008E4F7C"/>
    <w:rsid w:val="008E51D1"/>
    <w:rsid w:val="008E52AE"/>
    <w:rsid w:val="008E5719"/>
    <w:rsid w:val="008E5FDB"/>
    <w:rsid w:val="008E6216"/>
    <w:rsid w:val="008E677B"/>
    <w:rsid w:val="008E6E39"/>
    <w:rsid w:val="008F0ECB"/>
    <w:rsid w:val="008F2171"/>
    <w:rsid w:val="008F2A31"/>
    <w:rsid w:val="008F2A3A"/>
    <w:rsid w:val="008F3355"/>
    <w:rsid w:val="008F377F"/>
    <w:rsid w:val="008F3E1B"/>
    <w:rsid w:val="008F4014"/>
    <w:rsid w:val="008F4407"/>
    <w:rsid w:val="008F4FEF"/>
    <w:rsid w:val="008F544F"/>
    <w:rsid w:val="008F56CA"/>
    <w:rsid w:val="008F6351"/>
    <w:rsid w:val="008F6B20"/>
    <w:rsid w:val="008F6C14"/>
    <w:rsid w:val="008F76C3"/>
    <w:rsid w:val="009006EB"/>
    <w:rsid w:val="009010CD"/>
    <w:rsid w:val="00901152"/>
    <w:rsid w:val="009015C4"/>
    <w:rsid w:val="00901743"/>
    <w:rsid w:val="009024BE"/>
    <w:rsid w:val="00902EEE"/>
    <w:rsid w:val="00903CEB"/>
    <w:rsid w:val="009040E3"/>
    <w:rsid w:val="00906167"/>
    <w:rsid w:val="0090669C"/>
    <w:rsid w:val="00906C36"/>
    <w:rsid w:val="0090710F"/>
    <w:rsid w:val="00907488"/>
    <w:rsid w:val="00911A82"/>
    <w:rsid w:val="00911DE7"/>
    <w:rsid w:val="00912AAE"/>
    <w:rsid w:val="00913398"/>
    <w:rsid w:val="00913476"/>
    <w:rsid w:val="00913742"/>
    <w:rsid w:val="00915025"/>
    <w:rsid w:val="0091546E"/>
    <w:rsid w:val="00917D5F"/>
    <w:rsid w:val="00917F2D"/>
    <w:rsid w:val="00921198"/>
    <w:rsid w:val="00921BB6"/>
    <w:rsid w:val="00921F48"/>
    <w:rsid w:val="009225CE"/>
    <w:rsid w:val="00922DE6"/>
    <w:rsid w:val="0092344C"/>
    <w:rsid w:val="00923988"/>
    <w:rsid w:val="0092526B"/>
    <w:rsid w:val="009273D8"/>
    <w:rsid w:val="0092748C"/>
    <w:rsid w:val="009313F2"/>
    <w:rsid w:val="00931892"/>
    <w:rsid w:val="00932045"/>
    <w:rsid w:val="00932C23"/>
    <w:rsid w:val="00932D79"/>
    <w:rsid w:val="009330E7"/>
    <w:rsid w:val="009331A8"/>
    <w:rsid w:val="00933E0B"/>
    <w:rsid w:val="00934BFB"/>
    <w:rsid w:val="00934EC1"/>
    <w:rsid w:val="00934FED"/>
    <w:rsid w:val="00935502"/>
    <w:rsid w:val="009355AD"/>
    <w:rsid w:val="009358E7"/>
    <w:rsid w:val="00935A43"/>
    <w:rsid w:val="00935FD2"/>
    <w:rsid w:val="009363A0"/>
    <w:rsid w:val="00937470"/>
    <w:rsid w:val="0093780C"/>
    <w:rsid w:val="00937ACE"/>
    <w:rsid w:val="009405B5"/>
    <w:rsid w:val="00940B77"/>
    <w:rsid w:val="00940C56"/>
    <w:rsid w:val="00941AED"/>
    <w:rsid w:val="009421A0"/>
    <w:rsid w:val="00942A0D"/>
    <w:rsid w:val="00942C9F"/>
    <w:rsid w:val="0094324B"/>
    <w:rsid w:val="009449C9"/>
    <w:rsid w:val="00945625"/>
    <w:rsid w:val="009457DF"/>
    <w:rsid w:val="00946485"/>
    <w:rsid w:val="00946D3C"/>
    <w:rsid w:val="00947179"/>
    <w:rsid w:val="009478FB"/>
    <w:rsid w:val="0095017D"/>
    <w:rsid w:val="00950348"/>
    <w:rsid w:val="00950FF4"/>
    <w:rsid w:val="00951166"/>
    <w:rsid w:val="00951F4C"/>
    <w:rsid w:val="00951F7A"/>
    <w:rsid w:val="00952026"/>
    <w:rsid w:val="009526AB"/>
    <w:rsid w:val="00953967"/>
    <w:rsid w:val="00953A44"/>
    <w:rsid w:val="00953AAD"/>
    <w:rsid w:val="009544D1"/>
    <w:rsid w:val="0095463D"/>
    <w:rsid w:val="009547BF"/>
    <w:rsid w:val="00954C0F"/>
    <w:rsid w:val="00954FC1"/>
    <w:rsid w:val="00955AF5"/>
    <w:rsid w:val="00956038"/>
    <w:rsid w:val="009567DF"/>
    <w:rsid w:val="009567F5"/>
    <w:rsid w:val="00956D0C"/>
    <w:rsid w:val="00960120"/>
    <w:rsid w:val="00960273"/>
    <w:rsid w:val="0096134A"/>
    <w:rsid w:val="009615FF"/>
    <w:rsid w:val="0096169B"/>
    <w:rsid w:val="00961B99"/>
    <w:rsid w:val="00961FFC"/>
    <w:rsid w:val="00962514"/>
    <w:rsid w:val="0096320F"/>
    <w:rsid w:val="0096386A"/>
    <w:rsid w:val="00963C99"/>
    <w:rsid w:val="00964510"/>
    <w:rsid w:val="009650AD"/>
    <w:rsid w:val="00965ECF"/>
    <w:rsid w:val="00966317"/>
    <w:rsid w:val="00966581"/>
    <w:rsid w:val="0096699B"/>
    <w:rsid w:val="0096722C"/>
    <w:rsid w:val="00967D27"/>
    <w:rsid w:val="009700DA"/>
    <w:rsid w:val="009709D7"/>
    <w:rsid w:val="00970A50"/>
    <w:rsid w:val="00970AC6"/>
    <w:rsid w:val="00971955"/>
    <w:rsid w:val="009721E4"/>
    <w:rsid w:val="0097257E"/>
    <w:rsid w:val="00972716"/>
    <w:rsid w:val="00972B1F"/>
    <w:rsid w:val="00973041"/>
    <w:rsid w:val="00973F0D"/>
    <w:rsid w:val="00975889"/>
    <w:rsid w:val="0097599E"/>
    <w:rsid w:val="0097624A"/>
    <w:rsid w:val="00980338"/>
    <w:rsid w:val="009805E7"/>
    <w:rsid w:val="009807D6"/>
    <w:rsid w:val="009808B8"/>
    <w:rsid w:val="00980D2E"/>
    <w:rsid w:val="00980E03"/>
    <w:rsid w:val="00980E2B"/>
    <w:rsid w:val="00980E40"/>
    <w:rsid w:val="00980F42"/>
    <w:rsid w:val="00982305"/>
    <w:rsid w:val="00982A06"/>
    <w:rsid w:val="00982DC2"/>
    <w:rsid w:val="00983148"/>
    <w:rsid w:val="00983B7A"/>
    <w:rsid w:val="009848B3"/>
    <w:rsid w:val="009861E3"/>
    <w:rsid w:val="009867DF"/>
    <w:rsid w:val="00987790"/>
    <w:rsid w:val="00987BC9"/>
    <w:rsid w:val="00987C6D"/>
    <w:rsid w:val="00990334"/>
    <w:rsid w:val="00990424"/>
    <w:rsid w:val="00990D02"/>
    <w:rsid w:val="00990EA1"/>
    <w:rsid w:val="0099133D"/>
    <w:rsid w:val="00991D66"/>
    <w:rsid w:val="009930EB"/>
    <w:rsid w:val="009936D1"/>
    <w:rsid w:val="009939B8"/>
    <w:rsid w:val="00993E93"/>
    <w:rsid w:val="00993F85"/>
    <w:rsid w:val="0099437C"/>
    <w:rsid w:val="0099514E"/>
    <w:rsid w:val="00995BBF"/>
    <w:rsid w:val="00996201"/>
    <w:rsid w:val="00996481"/>
    <w:rsid w:val="00996AD5"/>
    <w:rsid w:val="009A0D20"/>
    <w:rsid w:val="009A13B9"/>
    <w:rsid w:val="009A1B2C"/>
    <w:rsid w:val="009A248A"/>
    <w:rsid w:val="009A374F"/>
    <w:rsid w:val="009A4903"/>
    <w:rsid w:val="009A518C"/>
    <w:rsid w:val="009A54ED"/>
    <w:rsid w:val="009A5DF3"/>
    <w:rsid w:val="009A7455"/>
    <w:rsid w:val="009A7B8D"/>
    <w:rsid w:val="009B0250"/>
    <w:rsid w:val="009B044B"/>
    <w:rsid w:val="009B05C9"/>
    <w:rsid w:val="009B1215"/>
    <w:rsid w:val="009B1482"/>
    <w:rsid w:val="009B3196"/>
    <w:rsid w:val="009B3E1F"/>
    <w:rsid w:val="009B45C3"/>
    <w:rsid w:val="009B5A67"/>
    <w:rsid w:val="009B60FE"/>
    <w:rsid w:val="009B6505"/>
    <w:rsid w:val="009B6A8A"/>
    <w:rsid w:val="009B6FFF"/>
    <w:rsid w:val="009B715B"/>
    <w:rsid w:val="009B78A0"/>
    <w:rsid w:val="009B79EC"/>
    <w:rsid w:val="009C0569"/>
    <w:rsid w:val="009C0CEC"/>
    <w:rsid w:val="009C15AB"/>
    <w:rsid w:val="009C253F"/>
    <w:rsid w:val="009C26DD"/>
    <w:rsid w:val="009C37E4"/>
    <w:rsid w:val="009C3BAF"/>
    <w:rsid w:val="009C421E"/>
    <w:rsid w:val="009C475D"/>
    <w:rsid w:val="009C4DF1"/>
    <w:rsid w:val="009C4F6E"/>
    <w:rsid w:val="009C51FE"/>
    <w:rsid w:val="009C61CF"/>
    <w:rsid w:val="009C6DA4"/>
    <w:rsid w:val="009C7645"/>
    <w:rsid w:val="009C7744"/>
    <w:rsid w:val="009C7A53"/>
    <w:rsid w:val="009D134B"/>
    <w:rsid w:val="009D1A8A"/>
    <w:rsid w:val="009D1F54"/>
    <w:rsid w:val="009D1FB9"/>
    <w:rsid w:val="009D269A"/>
    <w:rsid w:val="009D2718"/>
    <w:rsid w:val="009D3145"/>
    <w:rsid w:val="009D3524"/>
    <w:rsid w:val="009D40BE"/>
    <w:rsid w:val="009D46E4"/>
    <w:rsid w:val="009D4DB9"/>
    <w:rsid w:val="009D508D"/>
    <w:rsid w:val="009D5FD2"/>
    <w:rsid w:val="009D78E6"/>
    <w:rsid w:val="009D7B0F"/>
    <w:rsid w:val="009E0A15"/>
    <w:rsid w:val="009E1285"/>
    <w:rsid w:val="009E148C"/>
    <w:rsid w:val="009E164F"/>
    <w:rsid w:val="009E17C2"/>
    <w:rsid w:val="009E2612"/>
    <w:rsid w:val="009E27B0"/>
    <w:rsid w:val="009E316B"/>
    <w:rsid w:val="009E34F8"/>
    <w:rsid w:val="009E3D93"/>
    <w:rsid w:val="009E4336"/>
    <w:rsid w:val="009E4B07"/>
    <w:rsid w:val="009E505D"/>
    <w:rsid w:val="009E5BE6"/>
    <w:rsid w:val="009E6320"/>
    <w:rsid w:val="009E6FD8"/>
    <w:rsid w:val="009E706F"/>
    <w:rsid w:val="009F0573"/>
    <w:rsid w:val="009F1683"/>
    <w:rsid w:val="009F2485"/>
    <w:rsid w:val="009F24BD"/>
    <w:rsid w:val="009F24D5"/>
    <w:rsid w:val="009F2A36"/>
    <w:rsid w:val="009F30DE"/>
    <w:rsid w:val="009F59EF"/>
    <w:rsid w:val="009F5F4B"/>
    <w:rsid w:val="009F5FF8"/>
    <w:rsid w:val="009F68FE"/>
    <w:rsid w:val="00A02736"/>
    <w:rsid w:val="00A0291B"/>
    <w:rsid w:val="00A029F6"/>
    <w:rsid w:val="00A03FDA"/>
    <w:rsid w:val="00A0411B"/>
    <w:rsid w:val="00A048B0"/>
    <w:rsid w:val="00A048C2"/>
    <w:rsid w:val="00A048EF"/>
    <w:rsid w:val="00A05D13"/>
    <w:rsid w:val="00A064C2"/>
    <w:rsid w:val="00A06733"/>
    <w:rsid w:val="00A06AD2"/>
    <w:rsid w:val="00A10536"/>
    <w:rsid w:val="00A1071D"/>
    <w:rsid w:val="00A12256"/>
    <w:rsid w:val="00A12BDD"/>
    <w:rsid w:val="00A1309F"/>
    <w:rsid w:val="00A13305"/>
    <w:rsid w:val="00A139F8"/>
    <w:rsid w:val="00A14485"/>
    <w:rsid w:val="00A145B5"/>
    <w:rsid w:val="00A14948"/>
    <w:rsid w:val="00A1561D"/>
    <w:rsid w:val="00A15894"/>
    <w:rsid w:val="00A17213"/>
    <w:rsid w:val="00A1792C"/>
    <w:rsid w:val="00A17DF6"/>
    <w:rsid w:val="00A17EC4"/>
    <w:rsid w:val="00A205CC"/>
    <w:rsid w:val="00A2110A"/>
    <w:rsid w:val="00A21E91"/>
    <w:rsid w:val="00A21FD8"/>
    <w:rsid w:val="00A231E4"/>
    <w:rsid w:val="00A237D6"/>
    <w:rsid w:val="00A23BA8"/>
    <w:rsid w:val="00A23C77"/>
    <w:rsid w:val="00A241F0"/>
    <w:rsid w:val="00A24538"/>
    <w:rsid w:val="00A24EB2"/>
    <w:rsid w:val="00A2509A"/>
    <w:rsid w:val="00A25354"/>
    <w:rsid w:val="00A25386"/>
    <w:rsid w:val="00A253F0"/>
    <w:rsid w:val="00A2574B"/>
    <w:rsid w:val="00A26091"/>
    <w:rsid w:val="00A26DB5"/>
    <w:rsid w:val="00A26E32"/>
    <w:rsid w:val="00A272D1"/>
    <w:rsid w:val="00A272F5"/>
    <w:rsid w:val="00A27856"/>
    <w:rsid w:val="00A27C36"/>
    <w:rsid w:val="00A27FF6"/>
    <w:rsid w:val="00A3097F"/>
    <w:rsid w:val="00A31EA9"/>
    <w:rsid w:val="00A32DDC"/>
    <w:rsid w:val="00A332DB"/>
    <w:rsid w:val="00A33819"/>
    <w:rsid w:val="00A33A92"/>
    <w:rsid w:val="00A341AF"/>
    <w:rsid w:val="00A34A56"/>
    <w:rsid w:val="00A34C34"/>
    <w:rsid w:val="00A35001"/>
    <w:rsid w:val="00A3512D"/>
    <w:rsid w:val="00A375B6"/>
    <w:rsid w:val="00A4000B"/>
    <w:rsid w:val="00A40909"/>
    <w:rsid w:val="00A40DE9"/>
    <w:rsid w:val="00A41457"/>
    <w:rsid w:val="00A4165C"/>
    <w:rsid w:val="00A42FF1"/>
    <w:rsid w:val="00A43293"/>
    <w:rsid w:val="00A4359D"/>
    <w:rsid w:val="00A4438C"/>
    <w:rsid w:val="00A44966"/>
    <w:rsid w:val="00A44C28"/>
    <w:rsid w:val="00A454AD"/>
    <w:rsid w:val="00A4554D"/>
    <w:rsid w:val="00A45D2E"/>
    <w:rsid w:val="00A45DEA"/>
    <w:rsid w:val="00A47432"/>
    <w:rsid w:val="00A47F34"/>
    <w:rsid w:val="00A47F58"/>
    <w:rsid w:val="00A50163"/>
    <w:rsid w:val="00A50E80"/>
    <w:rsid w:val="00A5195B"/>
    <w:rsid w:val="00A52D32"/>
    <w:rsid w:val="00A531E8"/>
    <w:rsid w:val="00A53E33"/>
    <w:rsid w:val="00A5437B"/>
    <w:rsid w:val="00A54CD3"/>
    <w:rsid w:val="00A54DEE"/>
    <w:rsid w:val="00A54F24"/>
    <w:rsid w:val="00A558D4"/>
    <w:rsid w:val="00A55C6A"/>
    <w:rsid w:val="00A55D8E"/>
    <w:rsid w:val="00A55FA6"/>
    <w:rsid w:val="00A56335"/>
    <w:rsid w:val="00A56A5F"/>
    <w:rsid w:val="00A56D22"/>
    <w:rsid w:val="00A56EDA"/>
    <w:rsid w:val="00A57027"/>
    <w:rsid w:val="00A607CD"/>
    <w:rsid w:val="00A6172D"/>
    <w:rsid w:val="00A62038"/>
    <w:rsid w:val="00A625F4"/>
    <w:rsid w:val="00A63995"/>
    <w:rsid w:val="00A643F4"/>
    <w:rsid w:val="00A64647"/>
    <w:rsid w:val="00A64CDD"/>
    <w:rsid w:val="00A66972"/>
    <w:rsid w:val="00A66DCD"/>
    <w:rsid w:val="00A6760D"/>
    <w:rsid w:val="00A67791"/>
    <w:rsid w:val="00A6785C"/>
    <w:rsid w:val="00A678A4"/>
    <w:rsid w:val="00A67A69"/>
    <w:rsid w:val="00A67DFE"/>
    <w:rsid w:val="00A702A0"/>
    <w:rsid w:val="00A708FE"/>
    <w:rsid w:val="00A70B74"/>
    <w:rsid w:val="00A71044"/>
    <w:rsid w:val="00A710FE"/>
    <w:rsid w:val="00A71628"/>
    <w:rsid w:val="00A719C7"/>
    <w:rsid w:val="00A71C2A"/>
    <w:rsid w:val="00A71C52"/>
    <w:rsid w:val="00A71D95"/>
    <w:rsid w:val="00A73104"/>
    <w:rsid w:val="00A736FF"/>
    <w:rsid w:val="00A75301"/>
    <w:rsid w:val="00A75DC6"/>
    <w:rsid w:val="00A765E9"/>
    <w:rsid w:val="00A76640"/>
    <w:rsid w:val="00A76AAA"/>
    <w:rsid w:val="00A77610"/>
    <w:rsid w:val="00A77A41"/>
    <w:rsid w:val="00A77B64"/>
    <w:rsid w:val="00A803F9"/>
    <w:rsid w:val="00A80832"/>
    <w:rsid w:val="00A80B71"/>
    <w:rsid w:val="00A81468"/>
    <w:rsid w:val="00A81959"/>
    <w:rsid w:val="00A82095"/>
    <w:rsid w:val="00A82355"/>
    <w:rsid w:val="00A8263A"/>
    <w:rsid w:val="00A83260"/>
    <w:rsid w:val="00A83796"/>
    <w:rsid w:val="00A83A0D"/>
    <w:rsid w:val="00A83EB3"/>
    <w:rsid w:val="00A847C1"/>
    <w:rsid w:val="00A84B5D"/>
    <w:rsid w:val="00A84E09"/>
    <w:rsid w:val="00A84EA1"/>
    <w:rsid w:val="00A84F88"/>
    <w:rsid w:val="00A85B8D"/>
    <w:rsid w:val="00A85E8A"/>
    <w:rsid w:val="00A86385"/>
    <w:rsid w:val="00A86D06"/>
    <w:rsid w:val="00A86DC4"/>
    <w:rsid w:val="00A86ECD"/>
    <w:rsid w:val="00A87457"/>
    <w:rsid w:val="00A878CB"/>
    <w:rsid w:val="00A87986"/>
    <w:rsid w:val="00A90A02"/>
    <w:rsid w:val="00A91C5E"/>
    <w:rsid w:val="00A92BCC"/>
    <w:rsid w:val="00A931EC"/>
    <w:rsid w:val="00A95211"/>
    <w:rsid w:val="00A952AD"/>
    <w:rsid w:val="00A9533D"/>
    <w:rsid w:val="00A9537D"/>
    <w:rsid w:val="00A96A4D"/>
    <w:rsid w:val="00A96B8F"/>
    <w:rsid w:val="00A97592"/>
    <w:rsid w:val="00A97774"/>
    <w:rsid w:val="00A978B4"/>
    <w:rsid w:val="00A97980"/>
    <w:rsid w:val="00A97B47"/>
    <w:rsid w:val="00AA004A"/>
    <w:rsid w:val="00AA05B1"/>
    <w:rsid w:val="00AA1746"/>
    <w:rsid w:val="00AA1BD7"/>
    <w:rsid w:val="00AA2BF4"/>
    <w:rsid w:val="00AA3F5D"/>
    <w:rsid w:val="00AA3F63"/>
    <w:rsid w:val="00AA415F"/>
    <w:rsid w:val="00AA483B"/>
    <w:rsid w:val="00AA57AC"/>
    <w:rsid w:val="00AA58CF"/>
    <w:rsid w:val="00AA7275"/>
    <w:rsid w:val="00AA78FC"/>
    <w:rsid w:val="00AA7AFD"/>
    <w:rsid w:val="00AA7D4C"/>
    <w:rsid w:val="00AB065F"/>
    <w:rsid w:val="00AB07CB"/>
    <w:rsid w:val="00AB2DD9"/>
    <w:rsid w:val="00AB46A5"/>
    <w:rsid w:val="00AB47D7"/>
    <w:rsid w:val="00AB4956"/>
    <w:rsid w:val="00AB4CA5"/>
    <w:rsid w:val="00AB4CE0"/>
    <w:rsid w:val="00AB5634"/>
    <w:rsid w:val="00AB5739"/>
    <w:rsid w:val="00AB5954"/>
    <w:rsid w:val="00AB67A0"/>
    <w:rsid w:val="00AB68F7"/>
    <w:rsid w:val="00AB7F0A"/>
    <w:rsid w:val="00AC0129"/>
    <w:rsid w:val="00AC01F1"/>
    <w:rsid w:val="00AC060A"/>
    <w:rsid w:val="00AC12C4"/>
    <w:rsid w:val="00AC2EAE"/>
    <w:rsid w:val="00AC3528"/>
    <w:rsid w:val="00AC3BA5"/>
    <w:rsid w:val="00AC3E18"/>
    <w:rsid w:val="00AC4646"/>
    <w:rsid w:val="00AC4838"/>
    <w:rsid w:val="00AC5C41"/>
    <w:rsid w:val="00AC617E"/>
    <w:rsid w:val="00AC632A"/>
    <w:rsid w:val="00AC6A75"/>
    <w:rsid w:val="00AC7150"/>
    <w:rsid w:val="00AC7676"/>
    <w:rsid w:val="00AC78F3"/>
    <w:rsid w:val="00AC7D24"/>
    <w:rsid w:val="00AD05CE"/>
    <w:rsid w:val="00AD07BB"/>
    <w:rsid w:val="00AD2013"/>
    <w:rsid w:val="00AD266D"/>
    <w:rsid w:val="00AD2DC9"/>
    <w:rsid w:val="00AD2F3E"/>
    <w:rsid w:val="00AD3166"/>
    <w:rsid w:val="00AD33FE"/>
    <w:rsid w:val="00AD350B"/>
    <w:rsid w:val="00AD363D"/>
    <w:rsid w:val="00AD4417"/>
    <w:rsid w:val="00AD4F14"/>
    <w:rsid w:val="00AD5C92"/>
    <w:rsid w:val="00AD5E5A"/>
    <w:rsid w:val="00AD6325"/>
    <w:rsid w:val="00AD6708"/>
    <w:rsid w:val="00AD71B8"/>
    <w:rsid w:val="00AE00F2"/>
    <w:rsid w:val="00AE090D"/>
    <w:rsid w:val="00AE09E6"/>
    <w:rsid w:val="00AE1194"/>
    <w:rsid w:val="00AE1971"/>
    <w:rsid w:val="00AE1A79"/>
    <w:rsid w:val="00AE21E4"/>
    <w:rsid w:val="00AE2754"/>
    <w:rsid w:val="00AE29CD"/>
    <w:rsid w:val="00AE2CD9"/>
    <w:rsid w:val="00AE2E8E"/>
    <w:rsid w:val="00AE3160"/>
    <w:rsid w:val="00AE34E9"/>
    <w:rsid w:val="00AE350D"/>
    <w:rsid w:val="00AE3790"/>
    <w:rsid w:val="00AE38B6"/>
    <w:rsid w:val="00AE4C72"/>
    <w:rsid w:val="00AE5F5A"/>
    <w:rsid w:val="00AE616E"/>
    <w:rsid w:val="00AE6C55"/>
    <w:rsid w:val="00AE7486"/>
    <w:rsid w:val="00AE78B8"/>
    <w:rsid w:val="00AF0182"/>
    <w:rsid w:val="00AF03EA"/>
    <w:rsid w:val="00AF18BD"/>
    <w:rsid w:val="00AF1F29"/>
    <w:rsid w:val="00AF27AD"/>
    <w:rsid w:val="00AF30D2"/>
    <w:rsid w:val="00AF353F"/>
    <w:rsid w:val="00AF4BC9"/>
    <w:rsid w:val="00AF4CEC"/>
    <w:rsid w:val="00AF52CB"/>
    <w:rsid w:val="00AF5A1B"/>
    <w:rsid w:val="00AF5AFA"/>
    <w:rsid w:val="00AF5DF8"/>
    <w:rsid w:val="00AF63D7"/>
    <w:rsid w:val="00AF7692"/>
    <w:rsid w:val="00AF76DE"/>
    <w:rsid w:val="00AF7E72"/>
    <w:rsid w:val="00B00434"/>
    <w:rsid w:val="00B00947"/>
    <w:rsid w:val="00B01B0F"/>
    <w:rsid w:val="00B01F68"/>
    <w:rsid w:val="00B029AA"/>
    <w:rsid w:val="00B02BB3"/>
    <w:rsid w:val="00B03BA7"/>
    <w:rsid w:val="00B04106"/>
    <w:rsid w:val="00B04673"/>
    <w:rsid w:val="00B046BB"/>
    <w:rsid w:val="00B051D8"/>
    <w:rsid w:val="00B05A40"/>
    <w:rsid w:val="00B06782"/>
    <w:rsid w:val="00B06CE2"/>
    <w:rsid w:val="00B078A6"/>
    <w:rsid w:val="00B07DDD"/>
    <w:rsid w:val="00B1003A"/>
    <w:rsid w:val="00B104AA"/>
    <w:rsid w:val="00B107AB"/>
    <w:rsid w:val="00B107F2"/>
    <w:rsid w:val="00B1574C"/>
    <w:rsid w:val="00B15FBB"/>
    <w:rsid w:val="00B15FE0"/>
    <w:rsid w:val="00B160CE"/>
    <w:rsid w:val="00B164E1"/>
    <w:rsid w:val="00B16652"/>
    <w:rsid w:val="00B16729"/>
    <w:rsid w:val="00B1691D"/>
    <w:rsid w:val="00B16D1F"/>
    <w:rsid w:val="00B17035"/>
    <w:rsid w:val="00B170DE"/>
    <w:rsid w:val="00B176AE"/>
    <w:rsid w:val="00B178DB"/>
    <w:rsid w:val="00B17C2E"/>
    <w:rsid w:val="00B17F17"/>
    <w:rsid w:val="00B20D8E"/>
    <w:rsid w:val="00B21168"/>
    <w:rsid w:val="00B211A1"/>
    <w:rsid w:val="00B21385"/>
    <w:rsid w:val="00B22919"/>
    <w:rsid w:val="00B24A12"/>
    <w:rsid w:val="00B24E7D"/>
    <w:rsid w:val="00B24F0B"/>
    <w:rsid w:val="00B251C2"/>
    <w:rsid w:val="00B254D8"/>
    <w:rsid w:val="00B25616"/>
    <w:rsid w:val="00B256A9"/>
    <w:rsid w:val="00B257F0"/>
    <w:rsid w:val="00B25AF0"/>
    <w:rsid w:val="00B2669E"/>
    <w:rsid w:val="00B2694C"/>
    <w:rsid w:val="00B27D90"/>
    <w:rsid w:val="00B27F87"/>
    <w:rsid w:val="00B31269"/>
    <w:rsid w:val="00B31600"/>
    <w:rsid w:val="00B31E4E"/>
    <w:rsid w:val="00B3205B"/>
    <w:rsid w:val="00B3215B"/>
    <w:rsid w:val="00B32600"/>
    <w:rsid w:val="00B338EB"/>
    <w:rsid w:val="00B33943"/>
    <w:rsid w:val="00B33C45"/>
    <w:rsid w:val="00B3401C"/>
    <w:rsid w:val="00B34C43"/>
    <w:rsid w:val="00B351F2"/>
    <w:rsid w:val="00B357CF"/>
    <w:rsid w:val="00B35905"/>
    <w:rsid w:val="00B35A6E"/>
    <w:rsid w:val="00B36386"/>
    <w:rsid w:val="00B371DC"/>
    <w:rsid w:val="00B4013C"/>
    <w:rsid w:val="00B401F7"/>
    <w:rsid w:val="00B406FB"/>
    <w:rsid w:val="00B40703"/>
    <w:rsid w:val="00B420AD"/>
    <w:rsid w:val="00B427A0"/>
    <w:rsid w:val="00B43CBD"/>
    <w:rsid w:val="00B44D32"/>
    <w:rsid w:val="00B4518A"/>
    <w:rsid w:val="00B45D05"/>
    <w:rsid w:val="00B46188"/>
    <w:rsid w:val="00B464B7"/>
    <w:rsid w:val="00B46E2E"/>
    <w:rsid w:val="00B510AE"/>
    <w:rsid w:val="00B51D20"/>
    <w:rsid w:val="00B53227"/>
    <w:rsid w:val="00B53D2D"/>
    <w:rsid w:val="00B55636"/>
    <w:rsid w:val="00B55C55"/>
    <w:rsid w:val="00B5609F"/>
    <w:rsid w:val="00B576D3"/>
    <w:rsid w:val="00B577DF"/>
    <w:rsid w:val="00B61BD0"/>
    <w:rsid w:val="00B61F90"/>
    <w:rsid w:val="00B62209"/>
    <w:rsid w:val="00B626C0"/>
    <w:rsid w:val="00B62BA7"/>
    <w:rsid w:val="00B632B3"/>
    <w:rsid w:val="00B632BE"/>
    <w:rsid w:val="00B63354"/>
    <w:rsid w:val="00B633B2"/>
    <w:rsid w:val="00B635A2"/>
    <w:rsid w:val="00B63871"/>
    <w:rsid w:val="00B64731"/>
    <w:rsid w:val="00B64ACF"/>
    <w:rsid w:val="00B6518C"/>
    <w:rsid w:val="00B6525B"/>
    <w:rsid w:val="00B66A2A"/>
    <w:rsid w:val="00B70C9C"/>
    <w:rsid w:val="00B7133A"/>
    <w:rsid w:val="00B71DA9"/>
    <w:rsid w:val="00B71DFD"/>
    <w:rsid w:val="00B71F4B"/>
    <w:rsid w:val="00B72C42"/>
    <w:rsid w:val="00B72CB5"/>
    <w:rsid w:val="00B72D6C"/>
    <w:rsid w:val="00B754B3"/>
    <w:rsid w:val="00B75A15"/>
    <w:rsid w:val="00B75AA0"/>
    <w:rsid w:val="00B76C41"/>
    <w:rsid w:val="00B77E53"/>
    <w:rsid w:val="00B77F5B"/>
    <w:rsid w:val="00B806B2"/>
    <w:rsid w:val="00B806ED"/>
    <w:rsid w:val="00B8109E"/>
    <w:rsid w:val="00B81AD4"/>
    <w:rsid w:val="00B82516"/>
    <w:rsid w:val="00B82B12"/>
    <w:rsid w:val="00B832AA"/>
    <w:rsid w:val="00B83BFA"/>
    <w:rsid w:val="00B83E29"/>
    <w:rsid w:val="00B846D6"/>
    <w:rsid w:val="00B84966"/>
    <w:rsid w:val="00B85615"/>
    <w:rsid w:val="00B86010"/>
    <w:rsid w:val="00B86904"/>
    <w:rsid w:val="00B86CE6"/>
    <w:rsid w:val="00B86F9D"/>
    <w:rsid w:val="00B87038"/>
    <w:rsid w:val="00B87D92"/>
    <w:rsid w:val="00B90411"/>
    <w:rsid w:val="00B90555"/>
    <w:rsid w:val="00B910AD"/>
    <w:rsid w:val="00B910F5"/>
    <w:rsid w:val="00B91264"/>
    <w:rsid w:val="00B916C1"/>
    <w:rsid w:val="00B91E5A"/>
    <w:rsid w:val="00B9246F"/>
    <w:rsid w:val="00B92731"/>
    <w:rsid w:val="00B92800"/>
    <w:rsid w:val="00B939BD"/>
    <w:rsid w:val="00B93C22"/>
    <w:rsid w:val="00B94012"/>
    <w:rsid w:val="00B94643"/>
    <w:rsid w:val="00B94963"/>
    <w:rsid w:val="00B94BBF"/>
    <w:rsid w:val="00B95279"/>
    <w:rsid w:val="00B95481"/>
    <w:rsid w:val="00B96B53"/>
    <w:rsid w:val="00B96B63"/>
    <w:rsid w:val="00B96C45"/>
    <w:rsid w:val="00B971DD"/>
    <w:rsid w:val="00B9720F"/>
    <w:rsid w:val="00BA0D95"/>
    <w:rsid w:val="00BA1235"/>
    <w:rsid w:val="00BA19F3"/>
    <w:rsid w:val="00BA215C"/>
    <w:rsid w:val="00BA3B35"/>
    <w:rsid w:val="00BA4236"/>
    <w:rsid w:val="00BA45AC"/>
    <w:rsid w:val="00BA46E4"/>
    <w:rsid w:val="00BA4A90"/>
    <w:rsid w:val="00BA599D"/>
    <w:rsid w:val="00BA5CFB"/>
    <w:rsid w:val="00BA5DFC"/>
    <w:rsid w:val="00BA6931"/>
    <w:rsid w:val="00BA6FDB"/>
    <w:rsid w:val="00BB05F3"/>
    <w:rsid w:val="00BB0A17"/>
    <w:rsid w:val="00BB1345"/>
    <w:rsid w:val="00BB2988"/>
    <w:rsid w:val="00BB35B5"/>
    <w:rsid w:val="00BB416E"/>
    <w:rsid w:val="00BB41DF"/>
    <w:rsid w:val="00BB423D"/>
    <w:rsid w:val="00BB4453"/>
    <w:rsid w:val="00BB6BE0"/>
    <w:rsid w:val="00BB6D28"/>
    <w:rsid w:val="00BC01E9"/>
    <w:rsid w:val="00BC0FE3"/>
    <w:rsid w:val="00BC170B"/>
    <w:rsid w:val="00BC21AD"/>
    <w:rsid w:val="00BC3216"/>
    <w:rsid w:val="00BC3338"/>
    <w:rsid w:val="00BC3B45"/>
    <w:rsid w:val="00BC43E0"/>
    <w:rsid w:val="00BC44C9"/>
    <w:rsid w:val="00BC460C"/>
    <w:rsid w:val="00BC5EEE"/>
    <w:rsid w:val="00BC6B33"/>
    <w:rsid w:val="00BC6CB4"/>
    <w:rsid w:val="00BC7230"/>
    <w:rsid w:val="00BC7738"/>
    <w:rsid w:val="00BC7B35"/>
    <w:rsid w:val="00BD04B2"/>
    <w:rsid w:val="00BD125B"/>
    <w:rsid w:val="00BD1C54"/>
    <w:rsid w:val="00BD25DE"/>
    <w:rsid w:val="00BD307D"/>
    <w:rsid w:val="00BD404E"/>
    <w:rsid w:val="00BD4159"/>
    <w:rsid w:val="00BD4400"/>
    <w:rsid w:val="00BD5A55"/>
    <w:rsid w:val="00BD6083"/>
    <w:rsid w:val="00BD609B"/>
    <w:rsid w:val="00BD67F2"/>
    <w:rsid w:val="00BD752C"/>
    <w:rsid w:val="00BD7F95"/>
    <w:rsid w:val="00BE01DD"/>
    <w:rsid w:val="00BE02D3"/>
    <w:rsid w:val="00BE02DF"/>
    <w:rsid w:val="00BE05EB"/>
    <w:rsid w:val="00BE0FC5"/>
    <w:rsid w:val="00BE10DB"/>
    <w:rsid w:val="00BE1A93"/>
    <w:rsid w:val="00BE2572"/>
    <w:rsid w:val="00BE2C24"/>
    <w:rsid w:val="00BE3386"/>
    <w:rsid w:val="00BE363F"/>
    <w:rsid w:val="00BE3A4A"/>
    <w:rsid w:val="00BE3C39"/>
    <w:rsid w:val="00BE3CC9"/>
    <w:rsid w:val="00BE4030"/>
    <w:rsid w:val="00BE45FF"/>
    <w:rsid w:val="00BE46CD"/>
    <w:rsid w:val="00BE4E74"/>
    <w:rsid w:val="00BE4E8B"/>
    <w:rsid w:val="00BE6910"/>
    <w:rsid w:val="00BE6BE6"/>
    <w:rsid w:val="00BE7926"/>
    <w:rsid w:val="00BE7D94"/>
    <w:rsid w:val="00BF0984"/>
    <w:rsid w:val="00BF0F13"/>
    <w:rsid w:val="00BF1317"/>
    <w:rsid w:val="00BF231D"/>
    <w:rsid w:val="00BF266E"/>
    <w:rsid w:val="00BF3000"/>
    <w:rsid w:val="00BF4BBB"/>
    <w:rsid w:val="00BF5375"/>
    <w:rsid w:val="00BF5F2B"/>
    <w:rsid w:val="00BF750B"/>
    <w:rsid w:val="00BF7BFD"/>
    <w:rsid w:val="00BF7DD3"/>
    <w:rsid w:val="00C00104"/>
    <w:rsid w:val="00C001A6"/>
    <w:rsid w:val="00C0090E"/>
    <w:rsid w:val="00C00D30"/>
    <w:rsid w:val="00C00E54"/>
    <w:rsid w:val="00C00E8E"/>
    <w:rsid w:val="00C00EBD"/>
    <w:rsid w:val="00C01126"/>
    <w:rsid w:val="00C0166B"/>
    <w:rsid w:val="00C02994"/>
    <w:rsid w:val="00C031CF"/>
    <w:rsid w:val="00C03BD5"/>
    <w:rsid w:val="00C03D24"/>
    <w:rsid w:val="00C03D74"/>
    <w:rsid w:val="00C048F1"/>
    <w:rsid w:val="00C04D0C"/>
    <w:rsid w:val="00C04E48"/>
    <w:rsid w:val="00C05F9E"/>
    <w:rsid w:val="00C07650"/>
    <w:rsid w:val="00C07E3C"/>
    <w:rsid w:val="00C106B4"/>
    <w:rsid w:val="00C10B5F"/>
    <w:rsid w:val="00C11468"/>
    <w:rsid w:val="00C11AC2"/>
    <w:rsid w:val="00C11B7B"/>
    <w:rsid w:val="00C11D8C"/>
    <w:rsid w:val="00C13636"/>
    <w:rsid w:val="00C13A6B"/>
    <w:rsid w:val="00C143A0"/>
    <w:rsid w:val="00C14540"/>
    <w:rsid w:val="00C14A8F"/>
    <w:rsid w:val="00C14F07"/>
    <w:rsid w:val="00C15091"/>
    <w:rsid w:val="00C15844"/>
    <w:rsid w:val="00C159FE"/>
    <w:rsid w:val="00C1602F"/>
    <w:rsid w:val="00C164BE"/>
    <w:rsid w:val="00C1670B"/>
    <w:rsid w:val="00C16A6F"/>
    <w:rsid w:val="00C173E3"/>
    <w:rsid w:val="00C17635"/>
    <w:rsid w:val="00C179E6"/>
    <w:rsid w:val="00C17BCE"/>
    <w:rsid w:val="00C17D3D"/>
    <w:rsid w:val="00C20043"/>
    <w:rsid w:val="00C20321"/>
    <w:rsid w:val="00C20A67"/>
    <w:rsid w:val="00C20B47"/>
    <w:rsid w:val="00C20BDD"/>
    <w:rsid w:val="00C20D92"/>
    <w:rsid w:val="00C20E4E"/>
    <w:rsid w:val="00C21275"/>
    <w:rsid w:val="00C2208D"/>
    <w:rsid w:val="00C2290D"/>
    <w:rsid w:val="00C23399"/>
    <w:rsid w:val="00C239BE"/>
    <w:rsid w:val="00C23A66"/>
    <w:rsid w:val="00C23C10"/>
    <w:rsid w:val="00C23C59"/>
    <w:rsid w:val="00C24412"/>
    <w:rsid w:val="00C250F0"/>
    <w:rsid w:val="00C26379"/>
    <w:rsid w:val="00C26945"/>
    <w:rsid w:val="00C26A0B"/>
    <w:rsid w:val="00C276E2"/>
    <w:rsid w:val="00C27C84"/>
    <w:rsid w:val="00C32851"/>
    <w:rsid w:val="00C33840"/>
    <w:rsid w:val="00C33E4C"/>
    <w:rsid w:val="00C343FA"/>
    <w:rsid w:val="00C344AF"/>
    <w:rsid w:val="00C34BDA"/>
    <w:rsid w:val="00C35166"/>
    <w:rsid w:val="00C354E3"/>
    <w:rsid w:val="00C35C8B"/>
    <w:rsid w:val="00C36D1F"/>
    <w:rsid w:val="00C372A5"/>
    <w:rsid w:val="00C3790C"/>
    <w:rsid w:val="00C37B88"/>
    <w:rsid w:val="00C40044"/>
    <w:rsid w:val="00C402B7"/>
    <w:rsid w:val="00C41927"/>
    <w:rsid w:val="00C41930"/>
    <w:rsid w:val="00C42837"/>
    <w:rsid w:val="00C43B07"/>
    <w:rsid w:val="00C43CF8"/>
    <w:rsid w:val="00C43D8C"/>
    <w:rsid w:val="00C443E2"/>
    <w:rsid w:val="00C444F6"/>
    <w:rsid w:val="00C447B5"/>
    <w:rsid w:val="00C44A7A"/>
    <w:rsid w:val="00C44DCF"/>
    <w:rsid w:val="00C4672D"/>
    <w:rsid w:val="00C470E7"/>
    <w:rsid w:val="00C4785A"/>
    <w:rsid w:val="00C47C7C"/>
    <w:rsid w:val="00C5078D"/>
    <w:rsid w:val="00C510D0"/>
    <w:rsid w:val="00C5243E"/>
    <w:rsid w:val="00C538E1"/>
    <w:rsid w:val="00C539ED"/>
    <w:rsid w:val="00C53AB3"/>
    <w:rsid w:val="00C54BA3"/>
    <w:rsid w:val="00C54DD2"/>
    <w:rsid w:val="00C555E8"/>
    <w:rsid w:val="00C5655E"/>
    <w:rsid w:val="00C56D66"/>
    <w:rsid w:val="00C57281"/>
    <w:rsid w:val="00C577BC"/>
    <w:rsid w:val="00C60075"/>
    <w:rsid w:val="00C608B2"/>
    <w:rsid w:val="00C61232"/>
    <w:rsid w:val="00C615F6"/>
    <w:rsid w:val="00C62516"/>
    <w:rsid w:val="00C634BB"/>
    <w:rsid w:val="00C640D5"/>
    <w:rsid w:val="00C649F7"/>
    <w:rsid w:val="00C66A2B"/>
    <w:rsid w:val="00C66D1E"/>
    <w:rsid w:val="00C66DA7"/>
    <w:rsid w:val="00C671F8"/>
    <w:rsid w:val="00C702E9"/>
    <w:rsid w:val="00C70EF9"/>
    <w:rsid w:val="00C71E41"/>
    <w:rsid w:val="00C72040"/>
    <w:rsid w:val="00C72FEC"/>
    <w:rsid w:val="00C73669"/>
    <w:rsid w:val="00C738F7"/>
    <w:rsid w:val="00C73CE4"/>
    <w:rsid w:val="00C73EB2"/>
    <w:rsid w:val="00C73EF4"/>
    <w:rsid w:val="00C740FB"/>
    <w:rsid w:val="00C7415A"/>
    <w:rsid w:val="00C74555"/>
    <w:rsid w:val="00C74A58"/>
    <w:rsid w:val="00C74A98"/>
    <w:rsid w:val="00C768AC"/>
    <w:rsid w:val="00C77234"/>
    <w:rsid w:val="00C805A0"/>
    <w:rsid w:val="00C8075E"/>
    <w:rsid w:val="00C80C79"/>
    <w:rsid w:val="00C80D8E"/>
    <w:rsid w:val="00C81047"/>
    <w:rsid w:val="00C82C99"/>
    <w:rsid w:val="00C82D47"/>
    <w:rsid w:val="00C83522"/>
    <w:rsid w:val="00C835E3"/>
    <w:rsid w:val="00C84A47"/>
    <w:rsid w:val="00C85244"/>
    <w:rsid w:val="00C86F20"/>
    <w:rsid w:val="00C87584"/>
    <w:rsid w:val="00C90050"/>
    <w:rsid w:val="00C9018B"/>
    <w:rsid w:val="00C913BD"/>
    <w:rsid w:val="00C91691"/>
    <w:rsid w:val="00C91C84"/>
    <w:rsid w:val="00C92435"/>
    <w:rsid w:val="00C92A85"/>
    <w:rsid w:val="00C9327D"/>
    <w:rsid w:val="00C932BF"/>
    <w:rsid w:val="00C9453C"/>
    <w:rsid w:val="00C94594"/>
    <w:rsid w:val="00C94B00"/>
    <w:rsid w:val="00C94F59"/>
    <w:rsid w:val="00C96634"/>
    <w:rsid w:val="00C967CF"/>
    <w:rsid w:val="00C96FB5"/>
    <w:rsid w:val="00CA0FFC"/>
    <w:rsid w:val="00CA117F"/>
    <w:rsid w:val="00CA1776"/>
    <w:rsid w:val="00CA1AA4"/>
    <w:rsid w:val="00CA1DC7"/>
    <w:rsid w:val="00CA1FD8"/>
    <w:rsid w:val="00CA22E3"/>
    <w:rsid w:val="00CA2658"/>
    <w:rsid w:val="00CA2C58"/>
    <w:rsid w:val="00CA2E85"/>
    <w:rsid w:val="00CA3513"/>
    <w:rsid w:val="00CA4088"/>
    <w:rsid w:val="00CA43CD"/>
    <w:rsid w:val="00CA4841"/>
    <w:rsid w:val="00CA4D33"/>
    <w:rsid w:val="00CA503C"/>
    <w:rsid w:val="00CA5618"/>
    <w:rsid w:val="00CA5BA6"/>
    <w:rsid w:val="00CA5DC4"/>
    <w:rsid w:val="00CB023A"/>
    <w:rsid w:val="00CB23B6"/>
    <w:rsid w:val="00CB2535"/>
    <w:rsid w:val="00CB29C6"/>
    <w:rsid w:val="00CB428D"/>
    <w:rsid w:val="00CB439D"/>
    <w:rsid w:val="00CB4A21"/>
    <w:rsid w:val="00CB5085"/>
    <w:rsid w:val="00CB51DE"/>
    <w:rsid w:val="00CB51E9"/>
    <w:rsid w:val="00CB59CE"/>
    <w:rsid w:val="00CB5DDE"/>
    <w:rsid w:val="00CB65EF"/>
    <w:rsid w:val="00CB6984"/>
    <w:rsid w:val="00CB7767"/>
    <w:rsid w:val="00CC0738"/>
    <w:rsid w:val="00CC079F"/>
    <w:rsid w:val="00CC0A3D"/>
    <w:rsid w:val="00CC197F"/>
    <w:rsid w:val="00CC2086"/>
    <w:rsid w:val="00CC20A9"/>
    <w:rsid w:val="00CC2593"/>
    <w:rsid w:val="00CC25F6"/>
    <w:rsid w:val="00CC2CF6"/>
    <w:rsid w:val="00CC2E11"/>
    <w:rsid w:val="00CC2F51"/>
    <w:rsid w:val="00CC5090"/>
    <w:rsid w:val="00CC529F"/>
    <w:rsid w:val="00CC5530"/>
    <w:rsid w:val="00CC5EF9"/>
    <w:rsid w:val="00CC64C1"/>
    <w:rsid w:val="00CC71A8"/>
    <w:rsid w:val="00CC71F6"/>
    <w:rsid w:val="00CD0C2E"/>
    <w:rsid w:val="00CD101A"/>
    <w:rsid w:val="00CD1196"/>
    <w:rsid w:val="00CD1607"/>
    <w:rsid w:val="00CD248A"/>
    <w:rsid w:val="00CD2589"/>
    <w:rsid w:val="00CD34EF"/>
    <w:rsid w:val="00CD3D3D"/>
    <w:rsid w:val="00CD5276"/>
    <w:rsid w:val="00CD533A"/>
    <w:rsid w:val="00CD5614"/>
    <w:rsid w:val="00CD5B2B"/>
    <w:rsid w:val="00CD6544"/>
    <w:rsid w:val="00CD6B2E"/>
    <w:rsid w:val="00CD71D4"/>
    <w:rsid w:val="00CD73B0"/>
    <w:rsid w:val="00CE03A8"/>
    <w:rsid w:val="00CE062F"/>
    <w:rsid w:val="00CE0C4B"/>
    <w:rsid w:val="00CE1AF7"/>
    <w:rsid w:val="00CE2268"/>
    <w:rsid w:val="00CE2393"/>
    <w:rsid w:val="00CE255E"/>
    <w:rsid w:val="00CE2C36"/>
    <w:rsid w:val="00CE2E0F"/>
    <w:rsid w:val="00CE2E4F"/>
    <w:rsid w:val="00CE305D"/>
    <w:rsid w:val="00CE30E1"/>
    <w:rsid w:val="00CE3254"/>
    <w:rsid w:val="00CE38BC"/>
    <w:rsid w:val="00CE3C2E"/>
    <w:rsid w:val="00CE45B0"/>
    <w:rsid w:val="00CE4DAC"/>
    <w:rsid w:val="00CE57E3"/>
    <w:rsid w:val="00CF01BF"/>
    <w:rsid w:val="00CF01E3"/>
    <w:rsid w:val="00CF03B1"/>
    <w:rsid w:val="00CF04CE"/>
    <w:rsid w:val="00CF082C"/>
    <w:rsid w:val="00CF09CA"/>
    <w:rsid w:val="00CF1DA9"/>
    <w:rsid w:val="00CF1F78"/>
    <w:rsid w:val="00CF269F"/>
    <w:rsid w:val="00CF2A94"/>
    <w:rsid w:val="00CF2AA5"/>
    <w:rsid w:val="00CF348B"/>
    <w:rsid w:val="00CF3544"/>
    <w:rsid w:val="00CF41B1"/>
    <w:rsid w:val="00CF42A0"/>
    <w:rsid w:val="00CF4A87"/>
    <w:rsid w:val="00CF50B5"/>
    <w:rsid w:val="00CF5A4B"/>
    <w:rsid w:val="00CF648C"/>
    <w:rsid w:val="00CF69DD"/>
    <w:rsid w:val="00CF6E6D"/>
    <w:rsid w:val="00CF768E"/>
    <w:rsid w:val="00D002E9"/>
    <w:rsid w:val="00D00325"/>
    <w:rsid w:val="00D003DE"/>
    <w:rsid w:val="00D00E71"/>
    <w:rsid w:val="00D01453"/>
    <w:rsid w:val="00D017F4"/>
    <w:rsid w:val="00D01871"/>
    <w:rsid w:val="00D01B38"/>
    <w:rsid w:val="00D021EC"/>
    <w:rsid w:val="00D023CA"/>
    <w:rsid w:val="00D02785"/>
    <w:rsid w:val="00D02912"/>
    <w:rsid w:val="00D034B6"/>
    <w:rsid w:val="00D036DF"/>
    <w:rsid w:val="00D038B7"/>
    <w:rsid w:val="00D04292"/>
    <w:rsid w:val="00D0442B"/>
    <w:rsid w:val="00D044F7"/>
    <w:rsid w:val="00D0464D"/>
    <w:rsid w:val="00D047BC"/>
    <w:rsid w:val="00D048B2"/>
    <w:rsid w:val="00D04F7D"/>
    <w:rsid w:val="00D05289"/>
    <w:rsid w:val="00D059A9"/>
    <w:rsid w:val="00D05AC0"/>
    <w:rsid w:val="00D07571"/>
    <w:rsid w:val="00D075E5"/>
    <w:rsid w:val="00D102D9"/>
    <w:rsid w:val="00D10588"/>
    <w:rsid w:val="00D10A14"/>
    <w:rsid w:val="00D10C46"/>
    <w:rsid w:val="00D11A38"/>
    <w:rsid w:val="00D12BBD"/>
    <w:rsid w:val="00D13304"/>
    <w:rsid w:val="00D13634"/>
    <w:rsid w:val="00D1408E"/>
    <w:rsid w:val="00D1414B"/>
    <w:rsid w:val="00D1516D"/>
    <w:rsid w:val="00D16275"/>
    <w:rsid w:val="00D17076"/>
    <w:rsid w:val="00D1739D"/>
    <w:rsid w:val="00D17580"/>
    <w:rsid w:val="00D1770E"/>
    <w:rsid w:val="00D17E3D"/>
    <w:rsid w:val="00D20AF9"/>
    <w:rsid w:val="00D21280"/>
    <w:rsid w:val="00D214A4"/>
    <w:rsid w:val="00D2176F"/>
    <w:rsid w:val="00D21925"/>
    <w:rsid w:val="00D22431"/>
    <w:rsid w:val="00D22515"/>
    <w:rsid w:val="00D2280C"/>
    <w:rsid w:val="00D22EE7"/>
    <w:rsid w:val="00D23116"/>
    <w:rsid w:val="00D24573"/>
    <w:rsid w:val="00D24B15"/>
    <w:rsid w:val="00D260B4"/>
    <w:rsid w:val="00D2624B"/>
    <w:rsid w:val="00D267E2"/>
    <w:rsid w:val="00D27599"/>
    <w:rsid w:val="00D27F63"/>
    <w:rsid w:val="00D3000D"/>
    <w:rsid w:val="00D3192F"/>
    <w:rsid w:val="00D31A0D"/>
    <w:rsid w:val="00D32677"/>
    <w:rsid w:val="00D32BD4"/>
    <w:rsid w:val="00D3330A"/>
    <w:rsid w:val="00D341AB"/>
    <w:rsid w:val="00D3479B"/>
    <w:rsid w:val="00D35384"/>
    <w:rsid w:val="00D35812"/>
    <w:rsid w:val="00D361CD"/>
    <w:rsid w:val="00D36DC9"/>
    <w:rsid w:val="00D37572"/>
    <w:rsid w:val="00D3776D"/>
    <w:rsid w:val="00D37B44"/>
    <w:rsid w:val="00D37C22"/>
    <w:rsid w:val="00D4062E"/>
    <w:rsid w:val="00D418E1"/>
    <w:rsid w:val="00D41C4B"/>
    <w:rsid w:val="00D41F6B"/>
    <w:rsid w:val="00D427F3"/>
    <w:rsid w:val="00D42F1D"/>
    <w:rsid w:val="00D43C8F"/>
    <w:rsid w:val="00D44274"/>
    <w:rsid w:val="00D44448"/>
    <w:rsid w:val="00D44A8E"/>
    <w:rsid w:val="00D44D2B"/>
    <w:rsid w:val="00D4514D"/>
    <w:rsid w:val="00D457F6"/>
    <w:rsid w:val="00D46F30"/>
    <w:rsid w:val="00D477D5"/>
    <w:rsid w:val="00D47802"/>
    <w:rsid w:val="00D47E63"/>
    <w:rsid w:val="00D50B6C"/>
    <w:rsid w:val="00D50F3D"/>
    <w:rsid w:val="00D5145B"/>
    <w:rsid w:val="00D53554"/>
    <w:rsid w:val="00D53A2D"/>
    <w:rsid w:val="00D5523E"/>
    <w:rsid w:val="00D55EF3"/>
    <w:rsid w:val="00D562F8"/>
    <w:rsid w:val="00D56CDD"/>
    <w:rsid w:val="00D57BD2"/>
    <w:rsid w:val="00D60BD2"/>
    <w:rsid w:val="00D619EB"/>
    <w:rsid w:val="00D61DE0"/>
    <w:rsid w:val="00D62E73"/>
    <w:rsid w:val="00D6316C"/>
    <w:rsid w:val="00D637F1"/>
    <w:rsid w:val="00D63A9A"/>
    <w:rsid w:val="00D63B14"/>
    <w:rsid w:val="00D64767"/>
    <w:rsid w:val="00D64F54"/>
    <w:rsid w:val="00D654DA"/>
    <w:rsid w:val="00D65A75"/>
    <w:rsid w:val="00D65CED"/>
    <w:rsid w:val="00D65FEF"/>
    <w:rsid w:val="00D664B6"/>
    <w:rsid w:val="00D66875"/>
    <w:rsid w:val="00D668A6"/>
    <w:rsid w:val="00D66BBE"/>
    <w:rsid w:val="00D66D79"/>
    <w:rsid w:val="00D67589"/>
    <w:rsid w:val="00D67BE4"/>
    <w:rsid w:val="00D706C5"/>
    <w:rsid w:val="00D71553"/>
    <w:rsid w:val="00D715D2"/>
    <w:rsid w:val="00D719EC"/>
    <w:rsid w:val="00D7338E"/>
    <w:rsid w:val="00D74194"/>
    <w:rsid w:val="00D74212"/>
    <w:rsid w:val="00D74319"/>
    <w:rsid w:val="00D74FEC"/>
    <w:rsid w:val="00D756DE"/>
    <w:rsid w:val="00D7599E"/>
    <w:rsid w:val="00D7613C"/>
    <w:rsid w:val="00D763F9"/>
    <w:rsid w:val="00D77ED9"/>
    <w:rsid w:val="00D8050F"/>
    <w:rsid w:val="00D80977"/>
    <w:rsid w:val="00D80C68"/>
    <w:rsid w:val="00D810FC"/>
    <w:rsid w:val="00D8159E"/>
    <w:rsid w:val="00D82253"/>
    <w:rsid w:val="00D82CE9"/>
    <w:rsid w:val="00D8302F"/>
    <w:rsid w:val="00D83034"/>
    <w:rsid w:val="00D83B37"/>
    <w:rsid w:val="00D83D7F"/>
    <w:rsid w:val="00D84AF7"/>
    <w:rsid w:val="00D854FD"/>
    <w:rsid w:val="00D90081"/>
    <w:rsid w:val="00D90085"/>
    <w:rsid w:val="00D90EE4"/>
    <w:rsid w:val="00D912AF"/>
    <w:rsid w:val="00D91A3F"/>
    <w:rsid w:val="00D91CFC"/>
    <w:rsid w:val="00D92185"/>
    <w:rsid w:val="00D924BE"/>
    <w:rsid w:val="00D93B2E"/>
    <w:rsid w:val="00D94252"/>
    <w:rsid w:val="00D94548"/>
    <w:rsid w:val="00D94784"/>
    <w:rsid w:val="00D94C4E"/>
    <w:rsid w:val="00D94FB9"/>
    <w:rsid w:val="00D95892"/>
    <w:rsid w:val="00D97EA0"/>
    <w:rsid w:val="00DA0302"/>
    <w:rsid w:val="00DA1F6E"/>
    <w:rsid w:val="00DA2A77"/>
    <w:rsid w:val="00DA3B6F"/>
    <w:rsid w:val="00DA3EB3"/>
    <w:rsid w:val="00DA410D"/>
    <w:rsid w:val="00DA45C5"/>
    <w:rsid w:val="00DA4B96"/>
    <w:rsid w:val="00DA4ED5"/>
    <w:rsid w:val="00DA5C32"/>
    <w:rsid w:val="00DA5E41"/>
    <w:rsid w:val="00DA622F"/>
    <w:rsid w:val="00DA623C"/>
    <w:rsid w:val="00DA63C2"/>
    <w:rsid w:val="00DA67A9"/>
    <w:rsid w:val="00DA7A39"/>
    <w:rsid w:val="00DB08BA"/>
    <w:rsid w:val="00DB0C45"/>
    <w:rsid w:val="00DB0DB6"/>
    <w:rsid w:val="00DB1DAE"/>
    <w:rsid w:val="00DB365C"/>
    <w:rsid w:val="00DB3945"/>
    <w:rsid w:val="00DB3B2D"/>
    <w:rsid w:val="00DB46E6"/>
    <w:rsid w:val="00DB47AA"/>
    <w:rsid w:val="00DB49BE"/>
    <w:rsid w:val="00DB5383"/>
    <w:rsid w:val="00DB53A3"/>
    <w:rsid w:val="00DB57AA"/>
    <w:rsid w:val="00DB58F8"/>
    <w:rsid w:val="00DB6CCC"/>
    <w:rsid w:val="00DB6D60"/>
    <w:rsid w:val="00DC0391"/>
    <w:rsid w:val="00DC06DB"/>
    <w:rsid w:val="00DC09D5"/>
    <w:rsid w:val="00DC1884"/>
    <w:rsid w:val="00DC255C"/>
    <w:rsid w:val="00DC2AA6"/>
    <w:rsid w:val="00DC3157"/>
    <w:rsid w:val="00DC38EE"/>
    <w:rsid w:val="00DC4031"/>
    <w:rsid w:val="00DC5C11"/>
    <w:rsid w:val="00DC6342"/>
    <w:rsid w:val="00DC63DA"/>
    <w:rsid w:val="00DC63ED"/>
    <w:rsid w:val="00DC6CB6"/>
    <w:rsid w:val="00DC79F9"/>
    <w:rsid w:val="00DD0155"/>
    <w:rsid w:val="00DD02C8"/>
    <w:rsid w:val="00DD03F4"/>
    <w:rsid w:val="00DD0552"/>
    <w:rsid w:val="00DD0639"/>
    <w:rsid w:val="00DD081D"/>
    <w:rsid w:val="00DD0B82"/>
    <w:rsid w:val="00DD0C03"/>
    <w:rsid w:val="00DD1BEA"/>
    <w:rsid w:val="00DD22A4"/>
    <w:rsid w:val="00DD2F2E"/>
    <w:rsid w:val="00DD3035"/>
    <w:rsid w:val="00DD413D"/>
    <w:rsid w:val="00DD4FCC"/>
    <w:rsid w:val="00DD51A1"/>
    <w:rsid w:val="00DD5317"/>
    <w:rsid w:val="00DD5C8E"/>
    <w:rsid w:val="00DD784E"/>
    <w:rsid w:val="00DD7853"/>
    <w:rsid w:val="00DD7F5B"/>
    <w:rsid w:val="00DE0090"/>
    <w:rsid w:val="00DE0BF9"/>
    <w:rsid w:val="00DE13B7"/>
    <w:rsid w:val="00DE1E0A"/>
    <w:rsid w:val="00DE232A"/>
    <w:rsid w:val="00DE23FF"/>
    <w:rsid w:val="00DE2614"/>
    <w:rsid w:val="00DE34ED"/>
    <w:rsid w:val="00DE3607"/>
    <w:rsid w:val="00DE4B9D"/>
    <w:rsid w:val="00DE4C44"/>
    <w:rsid w:val="00DE4D84"/>
    <w:rsid w:val="00DE53D2"/>
    <w:rsid w:val="00DE54DB"/>
    <w:rsid w:val="00DE6601"/>
    <w:rsid w:val="00DE7DE4"/>
    <w:rsid w:val="00DF03E8"/>
    <w:rsid w:val="00DF0526"/>
    <w:rsid w:val="00DF1424"/>
    <w:rsid w:val="00DF1564"/>
    <w:rsid w:val="00DF1B65"/>
    <w:rsid w:val="00DF1EC6"/>
    <w:rsid w:val="00DF275E"/>
    <w:rsid w:val="00DF27C5"/>
    <w:rsid w:val="00DF3BA3"/>
    <w:rsid w:val="00DF572A"/>
    <w:rsid w:val="00DF6B80"/>
    <w:rsid w:val="00DF6CE8"/>
    <w:rsid w:val="00DF6E82"/>
    <w:rsid w:val="00DF768C"/>
    <w:rsid w:val="00E0153B"/>
    <w:rsid w:val="00E018AA"/>
    <w:rsid w:val="00E0190B"/>
    <w:rsid w:val="00E02432"/>
    <w:rsid w:val="00E03723"/>
    <w:rsid w:val="00E043C7"/>
    <w:rsid w:val="00E053AC"/>
    <w:rsid w:val="00E055EA"/>
    <w:rsid w:val="00E05713"/>
    <w:rsid w:val="00E05A01"/>
    <w:rsid w:val="00E06159"/>
    <w:rsid w:val="00E06337"/>
    <w:rsid w:val="00E06674"/>
    <w:rsid w:val="00E07B43"/>
    <w:rsid w:val="00E10DF8"/>
    <w:rsid w:val="00E11E4D"/>
    <w:rsid w:val="00E125FD"/>
    <w:rsid w:val="00E12DCB"/>
    <w:rsid w:val="00E136B1"/>
    <w:rsid w:val="00E13AE5"/>
    <w:rsid w:val="00E13BAF"/>
    <w:rsid w:val="00E14A69"/>
    <w:rsid w:val="00E14D53"/>
    <w:rsid w:val="00E150DE"/>
    <w:rsid w:val="00E15165"/>
    <w:rsid w:val="00E15337"/>
    <w:rsid w:val="00E15398"/>
    <w:rsid w:val="00E15BCB"/>
    <w:rsid w:val="00E15D80"/>
    <w:rsid w:val="00E15E8D"/>
    <w:rsid w:val="00E166A8"/>
    <w:rsid w:val="00E179EF"/>
    <w:rsid w:val="00E17F6F"/>
    <w:rsid w:val="00E201A7"/>
    <w:rsid w:val="00E205FE"/>
    <w:rsid w:val="00E2181B"/>
    <w:rsid w:val="00E2211B"/>
    <w:rsid w:val="00E227DF"/>
    <w:rsid w:val="00E23642"/>
    <w:rsid w:val="00E24964"/>
    <w:rsid w:val="00E25068"/>
    <w:rsid w:val="00E259B4"/>
    <w:rsid w:val="00E26034"/>
    <w:rsid w:val="00E263CC"/>
    <w:rsid w:val="00E2651C"/>
    <w:rsid w:val="00E26C8D"/>
    <w:rsid w:val="00E27B89"/>
    <w:rsid w:val="00E27C4F"/>
    <w:rsid w:val="00E27CDF"/>
    <w:rsid w:val="00E27D13"/>
    <w:rsid w:val="00E27D2A"/>
    <w:rsid w:val="00E31DB6"/>
    <w:rsid w:val="00E323A0"/>
    <w:rsid w:val="00E32841"/>
    <w:rsid w:val="00E32A00"/>
    <w:rsid w:val="00E33AD0"/>
    <w:rsid w:val="00E34ECD"/>
    <w:rsid w:val="00E363D2"/>
    <w:rsid w:val="00E37517"/>
    <w:rsid w:val="00E37619"/>
    <w:rsid w:val="00E37B78"/>
    <w:rsid w:val="00E37D0B"/>
    <w:rsid w:val="00E41540"/>
    <w:rsid w:val="00E41AE8"/>
    <w:rsid w:val="00E41D9F"/>
    <w:rsid w:val="00E4235C"/>
    <w:rsid w:val="00E42A5C"/>
    <w:rsid w:val="00E42D6A"/>
    <w:rsid w:val="00E42DB3"/>
    <w:rsid w:val="00E437A8"/>
    <w:rsid w:val="00E443CA"/>
    <w:rsid w:val="00E44DC7"/>
    <w:rsid w:val="00E44FB3"/>
    <w:rsid w:val="00E458A8"/>
    <w:rsid w:val="00E45994"/>
    <w:rsid w:val="00E459CC"/>
    <w:rsid w:val="00E4791B"/>
    <w:rsid w:val="00E504C6"/>
    <w:rsid w:val="00E516CF"/>
    <w:rsid w:val="00E51808"/>
    <w:rsid w:val="00E52186"/>
    <w:rsid w:val="00E521A2"/>
    <w:rsid w:val="00E523F7"/>
    <w:rsid w:val="00E5243E"/>
    <w:rsid w:val="00E53492"/>
    <w:rsid w:val="00E535EB"/>
    <w:rsid w:val="00E54D8F"/>
    <w:rsid w:val="00E558FE"/>
    <w:rsid w:val="00E5680D"/>
    <w:rsid w:val="00E56926"/>
    <w:rsid w:val="00E60512"/>
    <w:rsid w:val="00E60598"/>
    <w:rsid w:val="00E614C0"/>
    <w:rsid w:val="00E61CF1"/>
    <w:rsid w:val="00E622BC"/>
    <w:rsid w:val="00E62D79"/>
    <w:rsid w:val="00E637D0"/>
    <w:rsid w:val="00E64646"/>
    <w:rsid w:val="00E6486C"/>
    <w:rsid w:val="00E661D4"/>
    <w:rsid w:val="00E66852"/>
    <w:rsid w:val="00E67138"/>
    <w:rsid w:val="00E730E7"/>
    <w:rsid w:val="00E7472A"/>
    <w:rsid w:val="00E751C2"/>
    <w:rsid w:val="00E7571D"/>
    <w:rsid w:val="00E75CCD"/>
    <w:rsid w:val="00E76A46"/>
    <w:rsid w:val="00E76AB2"/>
    <w:rsid w:val="00E800B8"/>
    <w:rsid w:val="00E80649"/>
    <w:rsid w:val="00E80DEA"/>
    <w:rsid w:val="00E815F5"/>
    <w:rsid w:val="00E8165D"/>
    <w:rsid w:val="00E81C87"/>
    <w:rsid w:val="00E82AF9"/>
    <w:rsid w:val="00E831FE"/>
    <w:rsid w:val="00E835E4"/>
    <w:rsid w:val="00E83A00"/>
    <w:rsid w:val="00E83ABA"/>
    <w:rsid w:val="00E83B13"/>
    <w:rsid w:val="00E83BD8"/>
    <w:rsid w:val="00E83F1D"/>
    <w:rsid w:val="00E84659"/>
    <w:rsid w:val="00E84B5E"/>
    <w:rsid w:val="00E85220"/>
    <w:rsid w:val="00E85660"/>
    <w:rsid w:val="00E860FE"/>
    <w:rsid w:val="00E86D8F"/>
    <w:rsid w:val="00E8750E"/>
    <w:rsid w:val="00E90574"/>
    <w:rsid w:val="00E90BD5"/>
    <w:rsid w:val="00E91CCB"/>
    <w:rsid w:val="00E92145"/>
    <w:rsid w:val="00E922B4"/>
    <w:rsid w:val="00E9292A"/>
    <w:rsid w:val="00E92B2B"/>
    <w:rsid w:val="00E92C05"/>
    <w:rsid w:val="00E93165"/>
    <w:rsid w:val="00E93960"/>
    <w:rsid w:val="00E943B3"/>
    <w:rsid w:val="00E944CB"/>
    <w:rsid w:val="00E949AD"/>
    <w:rsid w:val="00E94B29"/>
    <w:rsid w:val="00E9586B"/>
    <w:rsid w:val="00E95E21"/>
    <w:rsid w:val="00E9663C"/>
    <w:rsid w:val="00E97090"/>
    <w:rsid w:val="00E9729C"/>
    <w:rsid w:val="00E97BF2"/>
    <w:rsid w:val="00EA0F75"/>
    <w:rsid w:val="00EA1567"/>
    <w:rsid w:val="00EA1999"/>
    <w:rsid w:val="00EA1DEC"/>
    <w:rsid w:val="00EA2307"/>
    <w:rsid w:val="00EA2A74"/>
    <w:rsid w:val="00EA321B"/>
    <w:rsid w:val="00EA38EF"/>
    <w:rsid w:val="00EA3AF7"/>
    <w:rsid w:val="00EA3C57"/>
    <w:rsid w:val="00EA5574"/>
    <w:rsid w:val="00EA55A0"/>
    <w:rsid w:val="00EA638A"/>
    <w:rsid w:val="00EA6B50"/>
    <w:rsid w:val="00EA75C7"/>
    <w:rsid w:val="00EA776A"/>
    <w:rsid w:val="00EB036A"/>
    <w:rsid w:val="00EB0A12"/>
    <w:rsid w:val="00EB105A"/>
    <w:rsid w:val="00EB1605"/>
    <w:rsid w:val="00EB2627"/>
    <w:rsid w:val="00EB264A"/>
    <w:rsid w:val="00EB2795"/>
    <w:rsid w:val="00EB396C"/>
    <w:rsid w:val="00EB4FCA"/>
    <w:rsid w:val="00EB6984"/>
    <w:rsid w:val="00EB6EEE"/>
    <w:rsid w:val="00EB7B0A"/>
    <w:rsid w:val="00EC005A"/>
    <w:rsid w:val="00EC0E41"/>
    <w:rsid w:val="00EC16AF"/>
    <w:rsid w:val="00EC1CB0"/>
    <w:rsid w:val="00EC1CFE"/>
    <w:rsid w:val="00EC274F"/>
    <w:rsid w:val="00EC2BB7"/>
    <w:rsid w:val="00EC433A"/>
    <w:rsid w:val="00EC4DBC"/>
    <w:rsid w:val="00EC4E28"/>
    <w:rsid w:val="00EC55F8"/>
    <w:rsid w:val="00EC59A8"/>
    <w:rsid w:val="00EC6F4C"/>
    <w:rsid w:val="00ED083E"/>
    <w:rsid w:val="00ED19CF"/>
    <w:rsid w:val="00ED27F2"/>
    <w:rsid w:val="00ED3137"/>
    <w:rsid w:val="00ED353E"/>
    <w:rsid w:val="00ED3714"/>
    <w:rsid w:val="00ED3D3D"/>
    <w:rsid w:val="00ED3E07"/>
    <w:rsid w:val="00ED45A1"/>
    <w:rsid w:val="00ED48C7"/>
    <w:rsid w:val="00ED4F6D"/>
    <w:rsid w:val="00ED51ED"/>
    <w:rsid w:val="00ED579D"/>
    <w:rsid w:val="00ED5A4A"/>
    <w:rsid w:val="00EE0C50"/>
    <w:rsid w:val="00EE0F15"/>
    <w:rsid w:val="00EE165E"/>
    <w:rsid w:val="00EE219E"/>
    <w:rsid w:val="00EE223C"/>
    <w:rsid w:val="00EE2CA3"/>
    <w:rsid w:val="00EE2D38"/>
    <w:rsid w:val="00EE3936"/>
    <w:rsid w:val="00EE42E2"/>
    <w:rsid w:val="00EE4EB6"/>
    <w:rsid w:val="00EE51D6"/>
    <w:rsid w:val="00EE54C8"/>
    <w:rsid w:val="00EE592C"/>
    <w:rsid w:val="00EE5946"/>
    <w:rsid w:val="00EE6C6C"/>
    <w:rsid w:val="00EE766C"/>
    <w:rsid w:val="00EE7D79"/>
    <w:rsid w:val="00EF0218"/>
    <w:rsid w:val="00EF0DA8"/>
    <w:rsid w:val="00EF1DE9"/>
    <w:rsid w:val="00EF1F21"/>
    <w:rsid w:val="00EF1F78"/>
    <w:rsid w:val="00EF2196"/>
    <w:rsid w:val="00EF229F"/>
    <w:rsid w:val="00EF41D9"/>
    <w:rsid w:val="00EF42A5"/>
    <w:rsid w:val="00EF50E6"/>
    <w:rsid w:val="00EF543A"/>
    <w:rsid w:val="00EF55FF"/>
    <w:rsid w:val="00EF5AAD"/>
    <w:rsid w:val="00EF7D04"/>
    <w:rsid w:val="00F00886"/>
    <w:rsid w:val="00F00974"/>
    <w:rsid w:val="00F01336"/>
    <w:rsid w:val="00F0213D"/>
    <w:rsid w:val="00F027F2"/>
    <w:rsid w:val="00F03A87"/>
    <w:rsid w:val="00F04224"/>
    <w:rsid w:val="00F0451E"/>
    <w:rsid w:val="00F0461F"/>
    <w:rsid w:val="00F048FD"/>
    <w:rsid w:val="00F04D60"/>
    <w:rsid w:val="00F05548"/>
    <w:rsid w:val="00F0570A"/>
    <w:rsid w:val="00F05D5C"/>
    <w:rsid w:val="00F06269"/>
    <w:rsid w:val="00F066D9"/>
    <w:rsid w:val="00F06850"/>
    <w:rsid w:val="00F105D3"/>
    <w:rsid w:val="00F10DC6"/>
    <w:rsid w:val="00F11BAE"/>
    <w:rsid w:val="00F11DE3"/>
    <w:rsid w:val="00F125A1"/>
    <w:rsid w:val="00F125FA"/>
    <w:rsid w:val="00F12721"/>
    <w:rsid w:val="00F1364A"/>
    <w:rsid w:val="00F136CF"/>
    <w:rsid w:val="00F1385E"/>
    <w:rsid w:val="00F13CE8"/>
    <w:rsid w:val="00F1494D"/>
    <w:rsid w:val="00F1497D"/>
    <w:rsid w:val="00F158D6"/>
    <w:rsid w:val="00F15D62"/>
    <w:rsid w:val="00F1639F"/>
    <w:rsid w:val="00F16720"/>
    <w:rsid w:val="00F174D7"/>
    <w:rsid w:val="00F200B7"/>
    <w:rsid w:val="00F202A3"/>
    <w:rsid w:val="00F21200"/>
    <w:rsid w:val="00F215E0"/>
    <w:rsid w:val="00F21D92"/>
    <w:rsid w:val="00F226D4"/>
    <w:rsid w:val="00F22762"/>
    <w:rsid w:val="00F22DD5"/>
    <w:rsid w:val="00F22E59"/>
    <w:rsid w:val="00F24414"/>
    <w:rsid w:val="00F24A41"/>
    <w:rsid w:val="00F24B14"/>
    <w:rsid w:val="00F24DD7"/>
    <w:rsid w:val="00F250B7"/>
    <w:rsid w:val="00F26EE9"/>
    <w:rsid w:val="00F2700E"/>
    <w:rsid w:val="00F278DB"/>
    <w:rsid w:val="00F27986"/>
    <w:rsid w:val="00F30157"/>
    <w:rsid w:val="00F3080A"/>
    <w:rsid w:val="00F30933"/>
    <w:rsid w:val="00F30F26"/>
    <w:rsid w:val="00F30FB2"/>
    <w:rsid w:val="00F31ADE"/>
    <w:rsid w:val="00F31FD0"/>
    <w:rsid w:val="00F32654"/>
    <w:rsid w:val="00F3267A"/>
    <w:rsid w:val="00F337C1"/>
    <w:rsid w:val="00F33D26"/>
    <w:rsid w:val="00F34909"/>
    <w:rsid w:val="00F34B68"/>
    <w:rsid w:val="00F35D5F"/>
    <w:rsid w:val="00F35D93"/>
    <w:rsid w:val="00F35E8C"/>
    <w:rsid w:val="00F405A7"/>
    <w:rsid w:val="00F40FAF"/>
    <w:rsid w:val="00F41D8B"/>
    <w:rsid w:val="00F4279F"/>
    <w:rsid w:val="00F4315E"/>
    <w:rsid w:val="00F4364A"/>
    <w:rsid w:val="00F4427F"/>
    <w:rsid w:val="00F448B4"/>
    <w:rsid w:val="00F44958"/>
    <w:rsid w:val="00F4532D"/>
    <w:rsid w:val="00F45A59"/>
    <w:rsid w:val="00F45C63"/>
    <w:rsid w:val="00F46701"/>
    <w:rsid w:val="00F47B18"/>
    <w:rsid w:val="00F5003A"/>
    <w:rsid w:val="00F50867"/>
    <w:rsid w:val="00F5091A"/>
    <w:rsid w:val="00F50B66"/>
    <w:rsid w:val="00F51050"/>
    <w:rsid w:val="00F51692"/>
    <w:rsid w:val="00F516A8"/>
    <w:rsid w:val="00F51B60"/>
    <w:rsid w:val="00F51C5C"/>
    <w:rsid w:val="00F52047"/>
    <w:rsid w:val="00F52889"/>
    <w:rsid w:val="00F5316B"/>
    <w:rsid w:val="00F53917"/>
    <w:rsid w:val="00F53D30"/>
    <w:rsid w:val="00F53F8C"/>
    <w:rsid w:val="00F54DDA"/>
    <w:rsid w:val="00F56C84"/>
    <w:rsid w:val="00F60E9B"/>
    <w:rsid w:val="00F6109D"/>
    <w:rsid w:val="00F610A4"/>
    <w:rsid w:val="00F61518"/>
    <w:rsid w:val="00F62A39"/>
    <w:rsid w:val="00F62CCC"/>
    <w:rsid w:val="00F62E53"/>
    <w:rsid w:val="00F645F2"/>
    <w:rsid w:val="00F64926"/>
    <w:rsid w:val="00F64A29"/>
    <w:rsid w:val="00F65BC4"/>
    <w:rsid w:val="00F67355"/>
    <w:rsid w:val="00F70228"/>
    <w:rsid w:val="00F70A47"/>
    <w:rsid w:val="00F729A9"/>
    <w:rsid w:val="00F738A6"/>
    <w:rsid w:val="00F74E67"/>
    <w:rsid w:val="00F7523E"/>
    <w:rsid w:val="00F75976"/>
    <w:rsid w:val="00F75E1D"/>
    <w:rsid w:val="00F76F91"/>
    <w:rsid w:val="00F77039"/>
    <w:rsid w:val="00F80A9F"/>
    <w:rsid w:val="00F81278"/>
    <w:rsid w:val="00F818E2"/>
    <w:rsid w:val="00F81CB4"/>
    <w:rsid w:val="00F8226A"/>
    <w:rsid w:val="00F8414D"/>
    <w:rsid w:val="00F84C79"/>
    <w:rsid w:val="00F85756"/>
    <w:rsid w:val="00F860E4"/>
    <w:rsid w:val="00F867B8"/>
    <w:rsid w:val="00F868B6"/>
    <w:rsid w:val="00F86F42"/>
    <w:rsid w:val="00F875A4"/>
    <w:rsid w:val="00F87ADF"/>
    <w:rsid w:val="00F90103"/>
    <w:rsid w:val="00F90123"/>
    <w:rsid w:val="00F906F8"/>
    <w:rsid w:val="00F91471"/>
    <w:rsid w:val="00F91923"/>
    <w:rsid w:val="00F91AFC"/>
    <w:rsid w:val="00F9205E"/>
    <w:rsid w:val="00F922B1"/>
    <w:rsid w:val="00F923C0"/>
    <w:rsid w:val="00F93777"/>
    <w:rsid w:val="00F93C72"/>
    <w:rsid w:val="00F94C0E"/>
    <w:rsid w:val="00F9589F"/>
    <w:rsid w:val="00F95C74"/>
    <w:rsid w:val="00F961A8"/>
    <w:rsid w:val="00F9650A"/>
    <w:rsid w:val="00F96FE6"/>
    <w:rsid w:val="00F973C8"/>
    <w:rsid w:val="00F97CDF"/>
    <w:rsid w:val="00FA09EF"/>
    <w:rsid w:val="00FA1886"/>
    <w:rsid w:val="00FA257F"/>
    <w:rsid w:val="00FA4874"/>
    <w:rsid w:val="00FA49BC"/>
    <w:rsid w:val="00FA6580"/>
    <w:rsid w:val="00FA66E0"/>
    <w:rsid w:val="00FA6D25"/>
    <w:rsid w:val="00FA733C"/>
    <w:rsid w:val="00FA73FA"/>
    <w:rsid w:val="00FA770C"/>
    <w:rsid w:val="00FA7DFD"/>
    <w:rsid w:val="00FB02E7"/>
    <w:rsid w:val="00FB03F3"/>
    <w:rsid w:val="00FB044D"/>
    <w:rsid w:val="00FB0C58"/>
    <w:rsid w:val="00FB0D2E"/>
    <w:rsid w:val="00FB0E16"/>
    <w:rsid w:val="00FB124C"/>
    <w:rsid w:val="00FB193F"/>
    <w:rsid w:val="00FB1FA9"/>
    <w:rsid w:val="00FB249D"/>
    <w:rsid w:val="00FB251F"/>
    <w:rsid w:val="00FB36CF"/>
    <w:rsid w:val="00FB3C81"/>
    <w:rsid w:val="00FB3CD2"/>
    <w:rsid w:val="00FB450B"/>
    <w:rsid w:val="00FB48E0"/>
    <w:rsid w:val="00FB4E8B"/>
    <w:rsid w:val="00FB543E"/>
    <w:rsid w:val="00FB5814"/>
    <w:rsid w:val="00FB6737"/>
    <w:rsid w:val="00FB6ADC"/>
    <w:rsid w:val="00FB6C9D"/>
    <w:rsid w:val="00FB6FCE"/>
    <w:rsid w:val="00FB7304"/>
    <w:rsid w:val="00FC0F84"/>
    <w:rsid w:val="00FC13CC"/>
    <w:rsid w:val="00FC1CA5"/>
    <w:rsid w:val="00FC2CFD"/>
    <w:rsid w:val="00FC3451"/>
    <w:rsid w:val="00FC38B0"/>
    <w:rsid w:val="00FC3A11"/>
    <w:rsid w:val="00FC5074"/>
    <w:rsid w:val="00FC54AC"/>
    <w:rsid w:val="00FC642E"/>
    <w:rsid w:val="00FC6B07"/>
    <w:rsid w:val="00FC7F1E"/>
    <w:rsid w:val="00FD0D71"/>
    <w:rsid w:val="00FD0F93"/>
    <w:rsid w:val="00FD1CDF"/>
    <w:rsid w:val="00FD1E16"/>
    <w:rsid w:val="00FD25D6"/>
    <w:rsid w:val="00FD27CF"/>
    <w:rsid w:val="00FD333D"/>
    <w:rsid w:val="00FD3CE8"/>
    <w:rsid w:val="00FD43E5"/>
    <w:rsid w:val="00FD477C"/>
    <w:rsid w:val="00FD4963"/>
    <w:rsid w:val="00FD516A"/>
    <w:rsid w:val="00FD5536"/>
    <w:rsid w:val="00FD562A"/>
    <w:rsid w:val="00FD5757"/>
    <w:rsid w:val="00FD5ECB"/>
    <w:rsid w:val="00FD6373"/>
    <w:rsid w:val="00FD7740"/>
    <w:rsid w:val="00FE0D22"/>
    <w:rsid w:val="00FE0F20"/>
    <w:rsid w:val="00FE173F"/>
    <w:rsid w:val="00FE1C9D"/>
    <w:rsid w:val="00FE2D4C"/>
    <w:rsid w:val="00FE38D6"/>
    <w:rsid w:val="00FE3A65"/>
    <w:rsid w:val="00FE3F1D"/>
    <w:rsid w:val="00FE42DA"/>
    <w:rsid w:val="00FE453A"/>
    <w:rsid w:val="00FE5C8B"/>
    <w:rsid w:val="00FE61E3"/>
    <w:rsid w:val="00FE6A42"/>
    <w:rsid w:val="00FE703C"/>
    <w:rsid w:val="00FF1DC3"/>
    <w:rsid w:val="00FF27F9"/>
    <w:rsid w:val="00FF298C"/>
    <w:rsid w:val="00FF2CC3"/>
    <w:rsid w:val="00FF4368"/>
    <w:rsid w:val="00FF7216"/>
    <w:rsid w:val="00FF7262"/>
    <w:rsid w:val="022A2288"/>
    <w:rsid w:val="035739C7"/>
    <w:rsid w:val="03691CBB"/>
    <w:rsid w:val="03832163"/>
    <w:rsid w:val="04C602CD"/>
    <w:rsid w:val="05D83BCA"/>
    <w:rsid w:val="060E2B5A"/>
    <w:rsid w:val="074844C9"/>
    <w:rsid w:val="078A5A76"/>
    <w:rsid w:val="07F21ECB"/>
    <w:rsid w:val="09031BF8"/>
    <w:rsid w:val="0A1159C6"/>
    <w:rsid w:val="0A191F80"/>
    <w:rsid w:val="0AA37940"/>
    <w:rsid w:val="0C5E5E27"/>
    <w:rsid w:val="0C906973"/>
    <w:rsid w:val="0CFF69F6"/>
    <w:rsid w:val="0D4D3237"/>
    <w:rsid w:val="0EFC24E4"/>
    <w:rsid w:val="0F4D143D"/>
    <w:rsid w:val="10F042A7"/>
    <w:rsid w:val="11A62DD1"/>
    <w:rsid w:val="133014E7"/>
    <w:rsid w:val="161A1955"/>
    <w:rsid w:val="16477B10"/>
    <w:rsid w:val="16CB1BED"/>
    <w:rsid w:val="16E33C9C"/>
    <w:rsid w:val="17AE4BAB"/>
    <w:rsid w:val="18B606AC"/>
    <w:rsid w:val="1B6E7990"/>
    <w:rsid w:val="1C2C23A5"/>
    <w:rsid w:val="1F1C5288"/>
    <w:rsid w:val="1F993E90"/>
    <w:rsid w:val="20EE6483"/>
    <w:rsid w:val="2244546A"/>
    <w:rsid w:val="22A81946"/>
    <w:rsid w:val="24674CA6"/>
    <w:rsid w:val="25913D7C"/>
    <w:rsid w:val="283E3FC5"/>
    <w:rsid w:val="289F613A"/>
    <w:rsid w:val="2A004DD5"/>
    <w:rsid w:val="2A563AE3"/>
    <w:rsid w:val="2AF70F76"/>
    <w:rsid w:val="2BA933F2"/>
    <w:rsid w:val="2CCC3282"/>
    <w:rsid w:val="2DB568C2"/>
    <w:rsid w:val="30626166"/>
    <w:rsid w:val="31A50F78"/>
    <w:rsid w:val="321A2F2E"/>
    <w:rsid w:val="32BF42CE"/>
    <w:rsid w:val="353852AA"/>
    <w:rsid w:val="36815FC3"/>
    <w:rsid w:val="3716514A"/>
    <w:rsid w:val="37D373E2"/>
    <w:rsid w:val="3B7B4CCA"/>
    <w:rsid w:val="3CD112FD"/>
    <w:rsid w:val="3CF932F7"/>
    <w:rsid w:val="3D431EEA"/>
    <w:rsid w:val="3FC32E82"/>
    <w:rsid w:val="3FC348ED"/>
    <w:rsid w:val="3FDE6583"/>
    <w:rsid w:val="400E7372"/>
    <w:rsid w:val="402D5F84"/>
    <w:rsid w:val="41E30B42"/>
    <w:rsid w:val="43D77816"/>
    <w:rsid w:val="48260128"/>
    <w:rsid w:val="489F7F75"/>
    <w:rsid w:val="49004208"/>
    <w:rsid w:val="495D7FCA"/>
    <w:rsid w:val="4A643B2D"/>
    <w:rsid w:val="4A6A3C8C"/>
    <w:rsid w:val="4B66236B"/>
    <w:rsid w:val="4B731C59"/>
    <w:rsid w:val="4C3473A6"/>
    <w:rsid w:val="4C652D16"/>
    <w:rsid w:val="4CA613E0"/>
    <w:rsid w:val="4D2C2228"/>
    <w:rsid w:val="4D4E1345"/>
    <w:rsid w:val="4E5528C1"/>
    <w:rsid w:val="4F9E469C"/>
    <w:rsid w:val="4FA703CD"/>
    <w:rsid w:val="515E787D"/>
    <w:rsid w:val="51B32B04"/>
    <w:rsid w:val="52E857BB"/>
    <w:rsid w:val="55BD5F0E"/>
    <w:rsid w:val="5651048E"/>
    <w:rsid w:val="567A0776"/>
    <w:rsid w:val="56EB51A7"/>
    <w:rsid w:val="56FC29CC"/>
    <w:rsid w:val="57302FC4"/>
    <w:rsid w:val="5777712B"/>
    <w:rsid w:val="58037FF6"/>
    <w:rsid w:val="58F15C51"/>
    <w:rsid w:val="593F2196"/>
    <w:rsid w:val="5AEC714A"/>
    <w:rsid w:val="5C015A68"/>
    <w:rsid w:val="5C02621A"/>
    <w:rsid w:val="5E375F73"/>
    <w:rsid w:val="5F2A4184"/>
    <w:rsid w:val="60377A1E"/>
    <w:rsid w:val="60A15BF4"/>
    <w:rsid w:val="612E7942"/>
    <w:rsid w:val="621A794E"/>
    <w:rsid w:val="62B73A84"/>
    <w:rsid w:val="65443098"/>
    <w:rsid w:val="66055BA0"/>
    <w:rsid w:val="6653747F"/>
    <w:rsid w:val="669F0152"/>
    <w:rsid w:val="66C07984"/>
    <w:rsid w:val="6748611A"/>
    <w:rsid w:val="69F51331"/>
    <w:rsid w:val="6B9B150A"/>
    <w:rsid w:val="6C41307E"/>
    <w:rsid w:val="6CB900D9"/>
    <w:rsid w:val="6D4F3A89"/>
    <w:rsid w:val="6FB30AAA"/>
    <w:rsid w:val="6FEE20F9"/>
    <w:rsid w:val="6FF04E1F"/>
    <w:rsid w:val="71386683"/>
    <w:rsid w:val="734F591D"/>
    <w:rsid w:val="73E033D8"/>
    <w:rsid w:val="7425710E"/>
    <w:rsid w:val="75584E46"/>
    <w:rsid w:val="756C19BE"/>
    <w:rsid w:val="75BF711F"/>
    <w:rsid w:val="77F12BC4"/>
    <w:rsid w:val="78105B28"/>
    <w:rsid w:val="78B36758"/>
    <w:rsid w:val="79171739"/>
    <w:rsid w:val="7AF35BA5"/>
    <w:rsid w:val="7B045492"/>
    <w:rsid w:val="7B084F78"/>
    <w:rsid w:val="7C277F12"/>
    <w:rsid w:val="7C281331"/>
    <w:rsid w:val="7C814FF4"/>
    <w:rsid w:val="7CA038CF"/>
    <w:rsid w:val="7CA777EF"/>
    <w:rsid w:val="7DB20677"/>
    <w:rsid w:val="7DBB0795"/>
    <w:rsid w:val="7E673A90"/>
    <w:rsid w:val="7EB114F3"/>
    <w:rsid w:val="7F3E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autoRedefine/>
    <w:qFormat/>
    <w:uiPriority w:val="0"/>
    <w:pPr>
      <w:keepNext/>
      <w:keepLines/>
      <w:spacing w:line="360" w:lineRule="auto"/>
      <w:outlineLvl w:val="0"/>
    </w:pPr>
    <w:rPr>
      <w:rFonts w:eastAsia="黑体"/>
      <w:b/>
      <w:bCs/>
      <w:kern w:val="44"/>
      <w:sz w:val="32"/>
      <w:szCs w:val="44"/>
      <w:lang w:val="zh-CN"/>
    </w:rPr>
  </w:style>
  <w:style w:type="paragraph" w:styleId="3">
    <w:name w:val="heading 2"/>
    <w:basedOn w:val="1"/>
    <w:next w:val="1"/>
    <w:link w:val="101"/>
    <w:autoRedefine/>
    <w:qFormat/>
    <w:uiPriority w:val="9"/>
    <w:pPr>
      <w:keepNext/>
      <w:keepLines/>
      <w:spacing w:before="60" w:after="60" w:line="413" w:lineRule="auto"/>
      <w:outlineLvl w:val="1"/>
    </w:pPr>
    <w:rPr>
      <w:rFonts w:ascii="Arial" w:hAnsi="Arial" w:eastAsia="黑体"/>
      <w:b/>
      <w:bCs/>
      <w:szCs w:val="32"/>
      <w:lang w:val="zh-CN"/>
    </w:rPr>
  </w:style>
  <w:style w:type="paragraph" w:styleId="4">
    <w:name w:val="heading 3"/>
    <w:basedOn w:val="1"/>
    <w:next w:val="1"/>
    <w:link w:val="80"/>
    <w:autoRedefine/>
    <w:qFormat/>
    <w:uiPriority w:val="0"/>
    <w:pPr>
      <w:keepNext/>
      <w:keepLines/>
      <w:spacing w:line="360" w:lineRule="auto"/>
      <w:outlineLvl w:val="2"/>
    </w:pPr>
    <w:rPr>
      <w:rFonts w:eastAsia="黑体"/>
      <w:b/>
      <w:bCs/>
      <w:szCs w:val="32"/>
      <w:lang w:val="zh-CN"/>
    </w:rPr>
  </w:style>
  <w:style w:type="paragraph" w:styleId="5">
    <w:name w:val="heading 4"/>
    <w:basedOn w:val="1"/>
    <w:next w:val="1"/>
    <w:link w:val="102"/>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1"/>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168"/>
    <w:autoRedefine/>
    <w:qFormat/>
    <w:uiPriority w:val="0"/>
    <w:pPr>
      <w:keepNext/>
      <w:keepLines/>
      <w:spacing w:before="240" w:after="64" w:line="317" w:lineRule="auto"/>
      <w:outlineLvl w:val="5"/>
    </w:pPr>
    <w:rPr>
      <w:rFonts w:ascii="Cambria" w:hAnsi="Cambria"/>
      <w:b/>
      <w:bCs/>
      <w:sz w:val="24"/>
      <w:lang w:val="zh-CN"/>
    </w:rPr>
  </w:style>
  <w:style w:type="paragraph" w:styleId="8">
    <w:name w:val="heading 7"/>
    <w:basedOn w:val="1"/>
    <w:next w:val="1"/>
    <w:link w:val="169"/>
    <w:autoRedefine/>
    <w:qFormat/>
    <w:uiPriority w:val="0"/>
    <w:pPr>
      <w:keepNext/>
      <w:keepLines/>
      <w:spacing w:before="240" w:after="64" w:line="317" w:lineRule="auto"/>
      <w:outlineLvl w:val="6"/>
    </w:pPr>
    <w:rPr>
      <w:rFonts w:ascii="Calibri" w:hAnsi="Calibri"/>
      <w:b/>
      <w:bCs/>
      <w:sz w:val="24"/>
      <w:lang w:val="zh-CN"/>
    </w:rPr>
  </w:style>
  <w:style w:type="paragraph" w:styleId="9">
    <w:name w:val="heading 8"/>
    <w:basedOn w:val="1"/>
    <w:next w:val="1"/>
    <w:link w:val="170"/>
    <w:autoRedefine/>
    <w:qFormat/>
    <w:uiPriority w:val="0"/>
    <w:pPr>
      <w:keepNext/>
      <w:keepLines/>
      <w:spacing w:before="240" w:after="64" w:line="317" w:lineRule="auto"/>
      <w:outlineLvl w:val="7"/>
    </w:pPr>
    <w:rPr>
      <w:rFonts w:ascii="Cambria" w:hAnsi="Cambria"/>
      <w:sz w:val="24"/>
      <w:lang w:val="zh-CN"/>
    </w:rPr>
  </w:style>
  <w:style w:type="paragraph" w:styleId="10">
    <w:name w:val="heading 9"/>
    <w:basedOn w:val="1"/>
    <w:next w:val="1"/>
    <w:link w:val="171"/>
    <w:autoRedefine/>
    <w:qFormat/>
    <w:uiPriority w:val="0"/>
    <w:pPr>
      <w:keepNext/>
      <w:keepLines/>
      <w:spacing w:before="240" w:after="64" w:line="317" w:lineRule="auto"/>
      <w:outlineLvl w:val="8"/>
    </w:pPr>
    <w:rPr>
      <w:rFonts w:ascii="Cambria" w:hAnsi="Cambria"/>
      <w:szCs w:val="21"/>
      <w:lang w:val="zh-CN"/>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eastAsiaTheme="minorHAnsi"/>
      <w:sz w:val="18"/>
      <w:szCs w:val="18"/>
    </w:rPr>
  </w:style>
  <w:style w:type="paragraph" w:styleId="12">
    <w:name w:val="Normal Indent"/>
    <w:basedOn w:val="1"/>
    <w:autoRedefine/>
    <w:qFormat/>
    <w:uiPriority w:val="0"/>
    <w:pPr>
      <w:widowControl/>
      <w:ind w:firstLine="420"/>
      <w:jc w:val="left"/>
    </w:pPr>
    <w:rPr>
      <w:sz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1"/>
    <w:autoRedefine/>
    <w:qFormat/>
    <w:uiPriority w:val="0"/>
    <w:pPr>
      <w:shd w:val="clear" w:color="auto" w:fill="000080"/>
    </w:pPr>
    <w:rPr>
      <w:shd w:val="clear" w:color="auto" w:fill="000080"/>
      <w:lang w:val="zh-CN"/>
    </w:rPr>
  </w:style>
  <w:style w:type="paragraph" w:styleId="15">
    <w:name w:val="annotation text"/>
    <w:basedOn w:val="1"/>
    <w:link w:val="61"/>
    <w:autoRedefine/>
    <w:semiHidden/>
    <w:qFormat/>
    <w:uiPriority w:val="0"/>
    <w:pPr>
      <w:jc w:val="left"/>
    </w:pPr>
  </w:style>
  <w:style w:type="paragraph" w:styleId="16">
    <w:name w:val="Body Text"/>
    <w:basedOn w:val="1"/>
    <w:link w:val="108"/>
    <w:autoRedefine/>
    <w:qFormat/>
    <w:uiPriority w:val="0"/>
    <w:pPr>
      <w:adjustRightInd w:val="0"/>
      <w:spacing w:after="60" w:line="360" w:lineRule="atLeast"/>
      <w:ind w:left="72" w:leftChars="30" w:right="30" w:rightChars="30"/>
      <w:jc w:val="center"/>
      <w:textAlignment w:val="baseline"/>
    </w:pPr>
    <w:rPr>
      <w:szCs w:val="22"/>
    </w:rPr>
  </w:style>
  <w:style w:type="paragraph" w:styleId="17">
    <w:name w:val="Body Text Indent"/>
    <w:basedOn w:val="1"/>
    <w:link w:val="114"/>
    <w:autoRedefine/>
    <w:qFormat/>
    <w:uiPriority w:val="0"/>
    <w:pPr>
      <w:spacing w:before="240" w:line="360" w:lineRule="auto"/>
      <w:ind w:firstLine="552" w:firstLineChars="263"/>
    </w:pPr>
    <w:rPr>
      <w:rFonts w:ascii="宋体" w:hAnsi="宋体"/>
      <w:szCs w:val="20"/>
      <w:lang w:val="zh-CN"/>
    </w:rPr>
  </w:style>
  <w:style w:type="paragraph" w:styleId="18">
    <w:name w:val="index 4"/>
    <w:basedOn w:val="1"/>
    <w:next w:val="1"/>
    <w:autoRedefine/>
    <w:qFormat/>
    <w:uiPriority w:val="0"/>
    <w:pPr>
      <w:ind w:left="600" w:leftChars="600"/>
    </w:pPr>
  </w:style>
  <w:style w:type="paragraph" w:styleId="19">
    <w:name w:val="toc 5"/>
    <w:basedOn w:val="1"/>
    <w:next w:val="1"/>
    <w:autoRedefine/>
    <w:qFormat/>
    <w:uiPriority w:val="39"/>
    <w:pPr>
      <w:ind w:left="840"/>
      <w:jc w:val="left"/>
    </w:pPr>
    <w:rPr>
      <w:rFonts w:asciiTheme="minorHAnsi" w:eastAsiaTheme="minorHAnsi"/>
      <w:sz w:val="18"/>
      <w:szCs w:val="18"/>
    </w:rPr>
  </w:style>
  <w:style w:type="paragraph" w:styleId="20">
    <w:name w:val="toc 3"/>
    <w:basedOn w:val="1"/>
    <w:next w:val="1"/>
    <w:autoRedefine/>
    <w:qFormat/>
    <w:uiPriority w:val="39"/>
    <w:pPr>
      <w:ind w:left="420"/>
      <w:jc w:val="left"/>
    </w:pPr>
    <w:rPr>
      <w:rFonts w:asciiTheme="minorHAnsi" w:eastAsiaTheme="minorHAnsi"/>
      <w:i/>
      <w:iCs/>
      <w:sz w:val="20"/>
      <w:szCs w:val="20"/>
    </w:rPr>
  </w:style>
  <w:style w:type="paragraph" w:styleId="21">
    <w:name w:val="Plain Text"/>
    <w:basedOn w:val="1"/>
    <w:link w:val="62"/>
    <w:autoRedefine/>
    <w:qFormat/>
    <w:uiPriority w:val="0"/>
    <w:rPr>
      <w:rFonts w:ascii="宋体" w:hAnsi="Courier New"/>
    </w:rPr>
  </w:style>
  <w:style w:type="paragraph" w:styleId="22">
    <w:name w:val="toc 8"/>
    <w:basedOn w:val="1"/>
    <w:next w:val="1"/>
    <w:autoRedefine/>
    <w:qFormat/>
    <w:uiPriority w:val="39"/>
    <w:pPr>
      <w:ind w:left="1470"/>
      <w:jc w:val="left"/>
    </w:pPr>
    <w:rPr>
      <w:rFonts w:asciiTheme="minorHAnsi" w:eastAsiaTheme="minorHAnsi"/>
      <w:sz w:val="18"/>
      <w:szCs w:val="18"/>
    </w:rPr>
  </w:style>
  <w:style w:type="paragraph" w:styleId="23">
    <w:name w:val="Date"/>
    <w:basedOn w:val="1"/>
    <w:next w:val="1"/>
    <w:link w:val="50"/>
    <w:autoRedefine/>
    <w:qFormat/>
    <w:uiPriority w:val="0"/>
    <w:pPr>
      <w:ind w:left="100" w:leftChars="2500"/>
    </w:pPr>
    <w:rPr>
      <w:lang w:val="zh-CN"/>
    </w:rPr>
  </w:style>
  <w:style w:type="paragraph" w:styleId="24">
    <w:name w:val="Body Text Indent 2"/>
    <w:basedOn w:val="1"/>
    <w:link w:val="121"/>
    <w:autoRedefine/>
    <w:qFormat/>
    <w:uiPriority w:val="0"/>
    <w:pPr>
      <w:spacing w:after="120" w:line="480" w:lineRule="auto"/>
      <w:ind w:left="420" w:leftChars="200"/>
    </w:pPr>
    <w:rPr>
      <w:lang w:val="zh-CN"/>
    </w:rPr>
  </w:style>
  <w:style w:type="paragraph" w:styleId="25">
    <w:name w:val="Balloon Text"/>
    <w:basedOn w:val="1"/>
    <w:link w:val="59"/>
    <w:autoRedefine/>
    <w:qFormat/>
    <w:uiPriority w:val="0"/>
    <w:rPr>
      <w:sz w:val="18"/>
      <w:szCs w:val="18"/>
      <w:lang w:val="zh-CN"/>
    </w:rPr>
  </w:style>
  <w:style w:type="paragraph" w:styleId="26">
    <w:name w:val="footer"/>
    <w:basedOn w:val="1"/>
    <w:link w:val="52"/>
    <w:autoRedefine/>
    <w:qFormat/>
    <w:uiPriority w:val="99"/>
    <w:pPr>
      <w:tabs>
        <w:tab w:val="center" w:pos="4153"/>
        <w:tab w:val="right" w:pos="8306"/>
      </w:tabs>
      <w:snapToGrid w:val="0"/>
      <w:jc w:val="left"/>
    </w:pPr>
    <w:rPr>
      <w:sz w:val="18"/>
      <w:szCs w:val="18"/>
      <w:lang w:val="zh-CN"/>
    </w:rPr>
  </w:style>
  <w:style w:type="paragraph" w:styleId="27">
    <w:name w:val="header"/>
    <w:basedOn w:val="1"/>
    <w:link w:val="110"/>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28">
    <w:name w:val="toc 1"/>
    <w:basedOn w:val="1"/>
    <w:next w:val="1"/>
    <w:autoRedefine/>
    <w:qFormat/>
    <w:uiPriority w:val="39"/>
    <w:pPr>
      <w:spacing w:before="120" w:after="120"/>
      <w:jc w:val="left"/>
    </w:pPr>
    <w:rPr>
      <w:rFonts w:asciiTheme="minorHAnsi" w:eastAsiaTheme="minorHAnsi"/>
      <w:b/>
      <w:bCs/>
      <w:caps/>
      <w:sz w:val="20"/>
      <w:szCs w:val="20"/>
    </w:rPr>
  </w:style>
  <w:style w:type="paragraph" w:styleId="29">
    <w:name w:val="toc 4"/>
    <w:basedOn w:val="1"/>
    <w:next w:val="1"/>
    <w:autoRedefine/>
    <w:qFormat/>
    <w:uiPriority w:val="39"/>
    <w:pPr>
      <w:ind w:left="630"/>
      <w:jc w:val="left"/>
    </w:pPr>
    <w:rPr>
      <w:rFonts w:asciiTheme="minorHAnsi" w:eastAsiaTheme="minorHAnsi"/>
      <w:sz w:val="18"/>
      <w:szCs w:val="18"/>
    </w:rPr>
  </w:style>
  <w:style w:type="paragraph" w:styleId="30">
    <w:name w:val="Subtitle"/>
    <w:basedOn w:val="1"/>
    <w:next w:val="1"/>
    <w:link w:val="172"/>
    <w:autoRedefine/>
    <w:qFormat/>
    <w:uiPriority w:val="0"/>
    <w:pPr>
      <w:spacing w:before="240" w:after="60" w:line="312" w:lineRule="auto"/>
      <w:jc w:val="center"/>
      <w:outlineLvl w:val="1"/>
    </w:pPr>
    <w:rPr>
      <w:rFonts w:ascii="Cambria" w:hAnsi="Cambria"/>
      <w:b/>
      <w:bCs/>
      <w:kern w:val="28"/>
      <w:sz w:val="32"/>
      <w:szCs w:val="32"/>
      <w:lang w:val="zh-CN"/>
    </w:rPr>
  </w:style>
  <w:style w:type="paragraph" w:styleId="31">
    <w:name w:val="footnote text"/>
    <w:basedOn w:val="1"/>
    <w:link w:val="84"/>
    <w:autoRedefine/>
    <w:qFormat/>
    <w:uiPriority w:val="0"/>
    <w:pPr>
      <w:adjustRightInd w:val="0"/>
      <w:spacing w:line="312" w:lineRule="atLeast"/>
      <w:jc w:val="left"/>
      <w:textAlignment w:val="baseline"/>
    </w:pPr>
    <w:rPr>
      <w:kern w:val="0"/>
      <w:sz w:val="18"/>
      <w:szCs w:val="20"/>
      <w:lang w:val="zh-CN"/>
    </w:rPr>
  </w:style>
  <w:style w:type="paragraph" w:styleId="32">
    <w:name w:val="toc 6"/>
    <w:basedOn w:val="1"/>
    <w:next w:val="1"/>
    <w:autoRedefine/>
    <w:qFormat/>
    <w:uiPriority w:val="39"/>
    <w:pPr>
      <w:ind w:left="1050"/>
      <w:jc w:val="left"/>
    </w:pPr>
    <w:rPr>
      <w:rFonts w:asciiTheme="minorHAnsi" w:eastAsiaTheme="minorHAnsi"/>
      <w:sz w:val="18"/>
      <w:szCs w:val="18"/>
    </w:rPr>
  </w:style>
  <w:style w:type="paragraph" w:styleId="33">
    <w:name w:val="toc 2"/>
    <w:basedOn w:val="1"/>
    <w:next w:val="1"/>
    <w:autoRedefine/>
    <w:qFormat/>
    <w:uiPriority w:val="39"/>
    <w:pPr>
      <w:ind w:left="210"/>
      <w:jc w:val="left"/>
    </w:pPr>
    <w:rPr>
      <w:rFonts w:asciiTheme="minorHAnsi" w:eastAsiaTheme="minorHAnsi"/>
      <w:smallCaps/>
      <w:sz w:val="20"/>
      <w:szCs w:val="20"/>
    </w:rPr>
  </w:style>
  <w:style w:type="paragraph" w:styleId="34">
    <w:name w:val="toc 9"/>
    <w:basedOn w:val="1"/>
    <w:next w:val="1"/>
    <w:autoRedefine/>
    <w:qFormat/>
    <w:uiPriority w:val="39"/>
    <w:pPr>
      <w:ind w:left="1680"/>
      <w:jc w:val="left"/>
    </w:pPr>
    <w:rPr>
      <w:rFonts w:asciiTheme="minorHAnsi" w:eastAsiaTheme="minorHAnsi"/>
      <w:sz w:val="18"/>
      <w:szCs w:val="18"/>
    </w:rPr>
  </w:style>
  <w:style w:type="paragraph" w:styleId="3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next w:val="1"/>
    <w:link w:val="120"/>
    <w:autoRedefine/>
    <w:qFormat/>
    <w:uiPriority w:val="0"/>
    <w:pPr>
      <w:spacing w:before="240" w:after="60"/>
      <w:jc w:val="center"/>
      <w:outlineLvl w:val="0"/>
    </w:pPr>
    <w:rPr>
      <w:rFonts w:ascii="Cambria" w:hAnsi="Cambria"/>
      <w:b/>
      <w:bCs/>
      <w:sz w:val="32"/>
      <w:szCs w:val="32"/>
      <w:lang w:val="zh-CN"/>
    </w:rPr>
  </w:style>
  <w:style w:type="paragraph" w:styleId="37">
    <w:name w:val="annotation subject"/>
    <w:basedOn w:val="15"/>
    <w:next w:val="15"/>
    <w:link w:val="58"/>
    <w:autoRedefine/>
    <w:qFormat/>
    <w:uiPriority w:val="0"/>
    <w:rPr>
      <w:b/>
      <w:bCs/>
      <w:lang w:val="zh-CN"/>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page number"/>
    <w:basedOn w:val="40"/>
    <w:autoRedefine/>
    <w:qFormat/>
    <w:uiPriority w:val="0"/>
  </w:style>
  <w:style w:type="character" w:styleId="43">
    <w:name w:val="FollowedHyperlink"/>
    <w:basedOn w:val="40"/>
    <w:autoRedefine/>
    <w:qFormat/>
    <w:uiPriority w:val="99"/>
    <w:rPr>
      <w:color w:val="333333"/>
      <w:u w:val="none"/>
    </w:rPr>
  </w:style>
  <w:style w:type="character" w:styleId="44">
    <w:name w:val="Emphasis"/>
    <w:autoRedefine/>
    <w:qFormat/>
    <w:uiPriority w:val="0"/>
    <w:rPr>
      <w:i/>
      <w:iCs/>
    </w:rPr>
  </w:style>
  <w:style w:type="character" w:styleId="45">
    <w:name w:val="Hyperlink"/>
    <w:autoRedefine/>
    <w:qFormat/>
    <w:uiPriority w:val="99"/>
    <w:rPr>
      <w:color w:val="000000"/>
      <w:u w:val="none"/>
    </w:rPr>
  </w:style>
  <w:style w:type="character" w:styleId="46">
    <w:name w:val="annotation reference"/>
    <w:autoRedefine/>
    <w:qFormat/>
    <w:uiPriority w:val="0"/>
    <w:rPr>
      <w:sz w:val="21"/>
      <w:szCs w:val="21"/>
    </w:rPr>
  </w:style>
  <w:style w:type="character" w:customStyle="1" w:styleId="47">
    <w:name w:val="已访问的超链接1"/>
    <w:autoRedefine/>
    <w:qFormat/>
    <w:uiPriority w:val="99"/>
    <w:rPr>
      <w:color w:val="DD8905"/>
      <w:u w:val="none"/>
    </w:rPr>
  </w:style>
  <w:style w:type="character" w:customStyle="1" w:styleId="48">
    <w:name w:val="Char Char91"/>
    <w:autoRedefine/>
    <w:qFormat/>
    <w:uiPriority w:val="0"/>
    <w:rPr>
      <w:rFonts w:eastAsia="宋体"/>
      <w:b/>
      <w:bCs/>
      <w:kern w:val="44"/>
      <w:sz w:val="32"/>
      <w:szCs w:val="44"/>
      <w:lang w:val="en-US" w:eastAsia="zh-CN" w:bidi="ar-SA"/>
    </w:rPr>
  </w:style>
  <w:style w:type="character" w:customStyle="1" w:styleId="49">
    <w:name w:val="纯文本 Char1"/>
    <w:autoRedefine/>
    <w:qFormat/>
    <w:uiPriority w:val="0"/>
    <w:rPr>
      <w:rFonts w:ascii="宋体" w:hAnsi="Courier New" w:eastAsia="宋体" w:cs="Courier New"/>
      <w:szCs w:val="21"/>
    </w:rPr>
  </w:style>
  <w:style w:type="character" w:customStyle="1" w:styleId="50">
    <w:name w:val="日期 Char"/>
    <w:link w:val="23"/>
    <w:autoRedefine/>
    <w:qFormat/>
    <w:uiPriority w:val="0"/>
    <w:rPr>
      <w:kern w:val="2"/>
      <w:sz w:val="21"/>
      <w:szCs w:val="24"/>
      <w:lang w:bidi="ar-SA"/>
    </w:rPr>
  </w:style>
  <w:style w:type="character" w:customStyle="1" w:styleId="51">
    <w:name w:val="标题 5 Char"/>
    <w:link w:val="6"/>
    <w:autoRedefine/>
    <w:qFormat/>
    <w:uiPriority w:val="0"/>
    <w:rPr>
      <w:rFonts w:eastAsia="宋体"/>
      <w:b/>
      <w:bCs/>
      <w:kern w:val="2"/>
      <w:sz w:val="28"/>
      <w:szCs w:val="28"/>
      <w:lang w:val="en-US" w:eastAsia="zh-CN" w:bidi="ar-SA"/>
    </w:rPr>
  </w:style>
  <w:style w:type="character" w:customStyle="1" w:styleId="52">
    <w:name w:val="页脚 Char1"/>
    <w:link w:val="26"/>
    <w:autoRedefine/>
    <w:qFormat/>
    <w:uiPriority w:val="0"/>
    <w:rPr>
      <w:kern w:val="2"/>
      <w:sz w:val="18"/>
      <w:szCs w:val="18"/>
      <w:lang w:bidi="ar-SA"/>
    </w:rPr>
  </w:style>
  <w:style w:type="character" w:customStyle="1" w:styleId="53">
    <w:name w:val="批注框文本 Char1"/>
    <w:autoRedefine/>
    <w:qFormat/>
    <w:uiPriority w:val="0"/>
    <w:rPr>
      <w:rFonts w:ascii="Times New Roman" w:hAnsi="Times New Roman" w:eastAsia="宋体" w:cs="Times New Roman"/>
      <w:sz w:val="18"/>
      <w:szCs w:val="18"/>
    </w:rPr>
  </w:style>
  <w:style w:type="character" w:customStyle="1" w:styleId="54">
    <w:name w:val="Plain Text Char"/>
    <w:autoRedefine/>
    <w:qFormat/>
    <w:uiPriority w:val="0"/>
    <w:rPr>
      <w:rFonts w:ascii="宋体" w:hAnsi="Courier New" w:eastAsia="宋体"/>
      <w:sz w:val="24"/>
      <w:lang w:bidi="ar-SA"/>
    </w:rPr>
  </w:style>
  <w:style w:type="character" w:customStyle="1" w:styleId="55">
    <w:name w:val="Body Text Indent Char"/>
    <w:autoRedefine/>
    <w:qFormat/>
    <w:uiPriority w:val="0"/>
    <w:rPr>
      <w:rFonts w:ascii="宋体" w:hAnsi="宋体" w:eastAsia="宋体"/>
      <w:kern w:val="2"/>
      <w:sz w:val="21"/>
      <w:lang w:val="en-US" w:eastAsia="zh-CN" w:bidi="ar-SA"/>
    </w:rPr>
  </w:style>
  <w:style w:type="character" w:customStyle="1" w:styleId="56">
    <w:name w:val="批注文字 Char1"/>
    <w:autoRedefine/>
    <w:qFormat/>
    <w:uiPriority w:val="0"/>
    <w:rPr>
      <w:rFonts w:ascii="Times New Roman" w:hAnsi="Times New Roman" w:eastAsia="宋体" w:cs="Times New Roman"/>
      <w:szCs w:val="24"/>
    </w:rPr>
  </w:style>
  <w:style w:type="character" w:customStyle="1" w:styleId="57">
    <w:name w:val="Body Text Indent 2 Char"/>
    <w:autoRedefine/>
    <w:qFormat/>
    <w:uiPriority w:val="0"/>
    <w:rPr>
      <w:rFonts w:eastAsia="宋体"/>
      <w:kern w:val="2"/>
      <w:sz w:val="21"/>
      <w:szCs w:val="24"/>
      <w:lang w:val="en-US" w:eastAsia="zh-CN" w:bidi="ar-SA"/>
    </w:rPr>
  </w:style>
  <w:style w:type="character" w:customStyle="1" w:styleId="58">
    <w:name w:val="批注主题 Char"/>
    <w:link w:val="37"/>
    <w:autoRedefine/>
    <w:qFormat/>
    <w:uiPriority w:val="0"/>
    <w:rPr>
      <w:b/>
      <w:bCs/>
      <w:kern w:val="2"/>
      <w:sz w:val="21"/>
      <w:szCs w:val="24"/>
      <w:lang w:bidi="ar-SA"/>
    </w:rPr>
  </w:style>
  <w:style w:type="character" w:customStyle="1" w:styleId="59">
    <w:name w:val="批注框文本 Char"/>
    <w:link w:val="25"/>
    <w:autoRedefine/>
    <w:qFormat/>
    <w:uiPriority w:val="0"/>
    <w:rPr>
      <w:kern w:val="2"/>
      <w:sz w:val="18"/>
      <w:szCs w:val="18"/>
      <w:lang w:bidi="ar-SA"/>
    </w:rPr>
  </w:style>
  <w:style w:type="character" w:customStyle="1" w:styleId="60">
    <w:name w:val="Char Char23"/>
    <w:autoRedefine/>
    <w:qFormat/>
    <w:uiPriority w:val="0"/>
    <w:rPr>
      <w:rFonts w:eastAsia="宋体"/>
      <w:b/>
      <w:bCs/>
      <w:kern w:val="44"/>
      <w:sz w:val="32"/>
      <w:szCs w:val="44"/>
      <w:lang w:val="en-US" w:eastAsia="zh-CN" w:bidi="ar-SA"/>
    </w:rPr>
  </w:style>
  <w:style w:type="character" w:customStyle="1" w:styleId="61">
    <w:name w:val="批注文字 Char2"/>
    <w:link w:val="15"/>
    <w:autoRedefine/>
    <w:qFormat/>
    <w:uiPriority w:val="0"/>
    <w:rPr>
      <w:rFonts w:eastAsia="宋体"/>
      <w:kern w:val="2"/>
      <w:sz w:val="21"/>
      <w:szCs w:val="24"/>
      <w:lang w:val="en-US" w:eastAsia="zh-CN" w:bidi="ar-SA"/>
    </w:rPr>
  </w:style>
  <w:style w:type="character" w:customStyle="1" w:styleId="62">
    <w:name w:val="纯文本 Char"/>
    <w:link w:val="21"/>
    <w:autoRedefine/>
    <w:qFormat/>
    <w:uiPriority w:val="0"/>
    <w:rPr>
      <w:rFonts w:ascii="宋体" w:hAnsi="Courier New" w:eastAsia="宋体"/>
      <w:kern w:val="2"/>
      <w:sz w:val="21"/>
      <w:szCs w:val="24"/>
      <w:lang w:val="en-US" w:eastAsia="zh-CN" w:bidi="ar-SA"/>
    </w:rPr>
  </w:style>
  <w:style w:type="character" w:customStyle="1" w:styleId="63">
    <w:name w:val="Heading 4 Char"/>
    <w:autoRedefine/>
    <w:qFormat/>
    <w:uiPriority w:val="0"/>
    <w:rPr>
      <w:rFonts w:ascii="Arial" w:hAnsi="Arial" w:eastAsia="宋体"/>
      <w:b/>
      <w:bCs/>
      <w:kern w:val="2"/>
      <w:sz w:val="21"/>
      <w:szCs w:val="28"/>
      <w:lang w:val="en-US" w:eastAsia="zh-CN" w:bidi="ar-SA"/>
    </w:rPr>
  </w:style>
  <w:style w:type="character" w:customStyle="1" w:styleId="64">
    <w:name w:val="书籍标题1"/>
    <w:autoRedefine/>
    <w:qFormat/>
    <w:uiPriority w:val="0"/>
    <w:rPr>
      <w:b/>
      <w:bCs/>
      <w:smallCaps/>
      <w:spacing w:val="5"/>
    </w:rPr>
  </w:style>
  <w:style w:type="character" w:customStyle="1" w:styleId="65">
    <w:name w:val="Heading 3 Char"/>
    <w:autoRedefine/>
    <w:qFormat/>
    <w:uiPriority w:val="0"/>
    <w:rPr>
      <w:rFonts w:cs="Times New Roman"/>
      <w:b/>
      <w:bCs/>
      <w:kern w:val="2"/>
      <w:sz w:val="32"/>
      <w:szCs w:val="32"/>
    </w:rPr>
  </w:style>
  <w:style w:type="character" w:customStyle="1" w:styleId="66">
    <w:name w:val="明显强调1"/>
    <w:autoRedefine/>
    <w:qFormat/>
    <w:uiPriority w:val="0"/>
    <w:rPr>
      <w:b/>
      <w:bCs/>
      <w:i/>
      <w:iCs/>
      <w:color w:val="4F81BD"/>
    </w:rPr>
  </w:style>
  <w:style w:type="character" w:customStyle="1" w:styleId="67">
    <w:name w:val="标题4 Char Char"/>
    <w:link w:val="68"/>
    <w:autoRedefine/>
    <w:qFormat/>
    <w:uiPriority w:val="0"/>
    <w:rPr>
      <w:rFonts w:ascii="Arial" w:hAnsi="Arial"/>
      <w:b/>
      <w:bCs/>
      <w:sz w:val="24"/>
      <w:szCs w:val="32"/>
      <w:lang w:bidi="ar-SA"/>
    </w:rPr>
  </w:style>
  <w:style w:type="paragraph" w:customStyle="1" w:styleId="68">
    <w:name w:val="标题4"/>
    <w:basedOn w:val="3"/>
    <w:next w:val="18"/>
    <w:link w:val="67"/>
    <w:autoRedefine/>
    <w:qFormat/>
    <w:uiPriority w:val="0"/>
    <w:rPr>
      <w:rFonts w:eastAsia="宋体"/>
      <w:kern w:val="0"/>
      <w:sz w:val="24"/>
    </w:rPr>
  </w:style>
  <w:style w:type="character" w:customStyle="1" w:styleId="69">
    <w:name w:val="正文文本 Char1"/>
    <w:autoRedefine/>
    <w:qFormat/>
    <w:uiPriority w:val="0"/>
    <w:rPr>
      <w:kern w:val="2"/>
      <w:sz w:val="21"/>
      <w:szCs w:val="22"/>
    </w:rPr>
  </w:style>
  <w:style w:type="character" w:customStyle="1" w:styleId="70">
    <w:name w:val="Footnote Text Char"/>
    <w:autoRedefine/>
    <w:qFormat/>
    <w:uiPriority w:val="0"/>
    <w:rPr>
      <w:rFonts w:eastAsia="宋体"/>
      <w:sz w:val="18"/>
      <w:lang w:val="en-US" w:eastAsia="zh-CN" w:bidi="ar-SA"/>
    </w:rPr>
  </w:style>
  <w:style w:type="character" w:customStyle="1" w:styleId="71">
    <w:name w:val="文档结构图 Char"/>
    <w:link w:val="14"/>
    <w:autoRedefine/>
    <w:qFormat/>
    <w:uiPriority w:val="0"/>
    <w:rPr>
      <w:kern w:val="2"/>
      <w:sz w:val="21"/>
      <w:szCs w:val="24"/>
      <w:shd w:val="clear" w:color="auto" w:fill="000080"/>
      <w:lang w:bidi="ar-SA"/>
    </w:rPr>
  </w:style>
  <w:style w:type="character" w:customStyle="1" w:styleId="72">
    <w:name w:val="Comment Subject Char"/>
    <w:autoRedefine/>
    <w:qFormat/>
    <w:uiPriority w:val="0"/>
    <w:rPr>
      <w:b/>
      <w:sz w:val="24"/>
      <w:lang w:bidi="ar-SA"/>
    </w:rPr>
  </w:style>
  <w:style w:type="character" w:customStyle="1" w:styleId="73">
    <w:name w:val="明显引用 Char1"/>
    <w:autoRedefine/>
    <w:qFormat/>
    <w:uiPriority w:val="30"/>
    <w:rPr>
      <w:rFonts w:ascii="Times New Roman" w:hAnsi="Times New Roman" w:eastAsia="宋体" w:cs="Times New Roman"/>
      <w:b/>
      <w:bCs/>
      <w:i/>
      <w:iCs/>
      <w:color w:val="4F81BD"/>
      <w:szCs w:val="24"/>
    </w:rPr>
  </w:style>
  <w:style w:type="character" w:customStyle="1" w:styleId="74">
    <w:name w:val="Char Char18"/>
    <w:autoRedefine/>
    <w:qFormat/>
    <w:uiPriority w:val="0"/>
    <w:rPr>
      <w:rFonts w:ascii="Times New Roman" w:hAnsi="Times New Roman" w:eastAsia="宋体" w:cs="Times New Roman"/>
      <w:b/>
      <w:bCs/>
      <w:sz w:val="28"/>
      <w:szCs w:val="28"/>
    </w:rPr>
  </w:style>
  <w:style w:type="character" w:customStyle="1" w:styleId="75">
    <w:name w:val="明显参考1"/>
    <w:autoRedefine/>
    <w:qFormat/>
    <w:uiPriority w:val="32"/>
    <w:rPr>
      <w:b/>
      <w:bCs/>
      <w:smallCaps/>
      <w:color w:val="C0504D"/>
      <w:spacing w:val="5"/>
      <w:u w:val="single"/>
    </w:rPr>
  </w:style>
  <w:style w:type="character" w:customStyle="1" w:styleId="76">
    <w:name w:val="超链接_0"/>
    <w:autoRedefine/>
    <w:qFormat/>
    <w:uiPriority w:val="99"/>
    <w:rPr>
      <w:rFonts w:ascii="Calibri" w:hAnsi="Calibri" w:cs="Times New Roman"/>
      <w:color w:val="0000FF"/>
      <w:u w:val="single"/>
    </w:rPr>
  </w:style>
  <w:style w:type="character" w:customStyle="1" w:styleId="77">
    <w:name w:val="Title Char"/>
    <w:autoRedefine/>
    <w:qFormat/>
    <w:uiPriority w:val="0"/>
    <w:rPr>
      <w:rFonts w:ascii="Cambria" w:hAnsi="Cambria"/>
      <w:b/>
      <w:sz w:val="32"/>
      <w:lang w:bidi="ar-SA"/>
    </w:rPr>
  </w:style>
  <w:style w:type="character" w:customStyle="1" w:styleId="78">
    <w:name w:val="Balloon Text Char"/>
    <w:autoRedefine/>
    <w:qFormat/>
    <w:uiPriority w:val="0"/>
    <w:rPr>
      <w:sz w:val="18"/>
      <w:lang w:bidi="ar-SA"/>
    </w:rPr>
  </w:style>
  <w:style w:type="character" w:customStyle="1" w:styleId="79">
    <w:name w:val="Char Char20"/>
    <w:autoRedefine/>
    <w:qFormat/>
    <w:uiPriority w:val="0"/>
    <w:rPr>
      <w:rFonts w:ascii="Times New Roman" w:hAnsi="Times New Roman" w:eastAsia="宋体" w:cs="Times New Roman"/>
      <w:b/>
      <w:bCs/>
      <w:sz w:val="24"/>
      <w:szCs w:val="32"/>
    </w:rPr>
  </w:style>
  <w:style w:type="character" w:customStyle="1" w:styleId="80">
    <w:name w:val="标题 3 Char"/>
    <w:link w:val="4"/>
    <w:autoRedefine/>
    <w:qFormat/>
    <w:uiPriority w:val="0"/>
    <w:rPr>
      <w:rFonts w:eastAsia="黑体"/>
      <w:b/>
      <w:bCs/>
      <w:kern w:val="2"/>
      <w:sz w:val="21"/>
      <w:szCs w:val="32"/>
      <w:lang w:bidi="ar-SA"/>
    </w:rPr>
  </w:style>
  <w:style w:type="character" w:customStyle="1" w:styleId="81">
    <w:name w:val="Header Char"/>
    <w:autoRedefine/>
    <w:qFormat/>
    <w:uiPriority w:val="0"/>
    <w:rPr>
      <w:rFonts w:eastAsia="宋体"/>
      <w:kern w:val="2"/>
      <w:sz w:val="18"/>
      <w:szCs w:val="18"/>
      <w:lang w:val="en-US" w:eastAsia="zh-CN" w:bidi="ar-SA"/>
    </w:rPr>
  </w:style>
  <w:style w:type="character" w:customStyle="1" w:styleId="82">
    <w:name w:val="文档结构图 Char1"/>
    <w:autoRedefine/>
    <w:qFormat/>
    <w:uiPriority w:val="0"/>
    <w:rPr>
      <w:rFonts w:ascii="宋体" w:hAnsi="Times New Roman" w:eastAsia="宋体" w:cs="Times New Roman"/>
      <w:sz w:val="18"/>
      <w:szCs w:val="18"/>
    </w:rPr>
  </w:style>
  <w:style w:type="character" w:customStyle="1" w:styleId="83">
    <w:name w:val="标题 1 Char"/>
    <w:link w:val="2"/>
    <w:autoRedefine/>
    <w:qFormat/>
    <w:uiPriority w:val="0"/>
    <w:rPr>
      <w:rFonts w:eastAsia="黑体"/>
      <w:b/>
      <w:bCs/>
      <w:kern w:val="44"/>
      <w:sz w:val="32"/>
      <w:szCs w:val="44"/>
      <w:lang w:bidi="ar-SA"/>
    </w:rPr>
  </w:style>
  <w:style w:type="character" w:customStyle="1" w:styleId="84">
    <w:name w:val="脚注文本 Char"/>
    <w:link w:val="31"/>
    <w:autoRedefine/>
    <w:qFormat/>
    <w:uiPriority w:val="0"/>
    <w:rPr>
      <w:sz w:val="18"/>
      <w:lang w:bidi="ar-SA"/>
    </w:rPr>
  </w:style>
  <w:style w:type="character" w:customStyle="1" w:styleId="85">
    <w:name w:val="Heading 5 Char"/>
    <w:autoRedefine/>
    <w:qFormat/>
    <w:uiPriority w:val="0"/>
    <w:rPr>
      <w:rFonts w:eastAsia="宋体"/>
      <w:b/>
      <w:bCs/>
      <w:kern w:val="2"/>
      <w:sz w:val="28"/>
      <w:szCs w:val="28"/>
      <w:lang w:val="en-US" w:eastAsia="zh-CN" w:bidi="ar-SA"/>
    </w:rPr>
  </w:style>
  <w:style w:type="character" w:customStyle="1" w:styleId="86">
    <w:name w:val="Heading 1 Char"/>
    <w:autoRedefine/>
    <w:qFormat/>
    <w:uiPriority w:val="0"/>
    <w:rPr>
      <w:rFonts w:eastAsia="宋体"/>
      <w:b/>
      <w:bCs/>
      <w:kern w:val="44"/>
      <w:sz w:val="32"/>
      <w:szCs w:val="44"/>
      <w:lang w:val="en-US" w:eastAsia="zh-CN" w:bidi="ar-SA"/>
    </w:rPr>
  </w:style>
  <w:style w:type="character" w:customStyle="1" w:styleId="87">
    <w:name w:val="引用 Char"/>
    <w:link w:val="88"/>
    <w:autoRedefine/>
    <w:qFormat/>
    <w:uiPriority w:val="0"/>
    <w:rPr>
      <w:i/>
      <w:iCs/>
      <w:color w:val="000000"/>
      <w:lang w:bidi="ar-SA"/>
    </w:rPr>
  </w:style>
  <w:style w:type="paragraph" w:styleId="88">
    <w:name w:val="Quote"/>
    <w:basedOn w:val="1"/>
    <w:next w:val="1"/>
    <w:link w:val="87"/>
    <w:autoRedefine/>
    <w:qFormat/>
    <w:uiPriority w:val="0"/>
    <w:rPr>
      <w:i/>
      <w:iCs/>
      <w:color w:val="000000"/>
      <w:kern w:val="0"/>
      <w:sz w:val="20"/>
      <w:szCs w:val="20"/>
      <w:lang w:val="zh-CN"/>
    </w:rPr>
  </w:style>
  <w:style w:type="character" w:customStyle="1" w:styleId="89">
    <w:name w:val="Char Char22"/>
    <w:autoRedefine/>
    <w:qFormat/>
    <w:uiPriority w:val="0"/>
    <w:rPr>
      <w:rFonts w:ascii="Times New Roman" w:hAnsi="Times New Roman" w:eastAsia="宋体" w:cs="Times New Roman"/>
      <w:b/>
      <w:bCs/>
      <w:kern w:val="44"/>
      <w:sz w:val="32"/>
      <w:szCs w:val="44"/>
    </w:rPr>
  </w:style>
  <w:style w:type="character" w:customStyle="1" w:styleId="90">
    <w:name w:val="Heading 3 Char1"/>
    <w:autoRedefine/>
    <w:qFormat/>
    <w:uiPriority w:val="0"/>
    <w:rPr>
      <w:rFonts w:eastAsia="宋体"/>
      <w:b/>
      <w:bCs/>
      <w:kern w:val="2"/>
      <w:sz w:val="24"/>
      <w:szCs w:val="32"/>
      <w:lang w:val="en-US" w:eastAsia="zh-CN" w:bidi="ar-SA"/>
    </w:rPr>
  </w:style>
  <w:style w:type="character" w:customStyle="1" w:styleId="91">
    <w:name w:val="明显引用 Char"/>
    <w:link w:val="92"/>
    <w:autoRedefine/>
    <w:qFormat/>
    <w:uiPriority w:val="0"/>
    <w:rPr>
      <w:b/>
      <w:bCs/>
      <w:i/>
      <w:iCs/>
      <w:color w:val="4F81BD"/>
      <w:lang w:bidi="ar-SA"/>
    </w:rPr>
  </w:style>
  <w:style w:type="paragraph" w:styleId="92">
    <w:name w:val="Intense Quote"/>
    <w:basedOn w:val="1"/>
    <w:next w:val="1"/>
    <w:link w:val="91"/>
    <w:autoRedefine/>
    <w:qFormat/>
    <w:uiPriority w:val="0"/>
    <w:pPr>
      <w:pBdr>
        <w:bottom w:val="single" w:color="4F81BD" w:sz="4" w:space="4"/>
      </w:pBdr>
      <w:spacing w:before="200" w:after="280"/>
      <w:ind w:left="936" w:right="936"/>
    </w:pPr>
    <w:rPr>
      <w:b/>
      <w:bCs/>
      <w:i/>
      <w:iCs/>
      <w:color w:val="4F81BD"/>
      <w:kern w:val="0"/>
      <w:sz w:val="20"/>
      <w:szCs w:val="20"/>
      <w:lang w:val="zh-CN"/>
    </w:rPr>
  </w:style>
  <w:style w:type="character" w:customStyle="1" w:styleId="93">
    <w:name w:val="标题5 Char Char"/>
    <w:link w:val="94"/>
    <w:autoRedefine/>
    <w:qFormat/>
    <w:uiPriority w:val="0"/>
    <w:rPr>
      <w:rFonts w:ascii="Arial" w:hAnsi="Arial"/>
      <w:b/>
      <w:bCs/>
      <w:sz w:val="24"/>
      <w:szCs w:val="32"/>
      <w:lang w:bidi="ar-SA"/>
    </w:rPr>
  </w:style>
  <w:style w:type="paragraph" w:customStyle="1" w:styleId="94">
    <w:name w:val="标题5"/>
    <w:basedOn w:val="4"/>
    <w:link w:val="93"/>
    <w:autoRedefine/>
    <w:qFormat/>
    <w:uiPriority w:val="0"/>
    <w:pPr>
      <w:spacing w:before="260" w:after="260" w:line="413" w:lineRule="auto"/>
    </w:pPr>
    <w:rPr>
      <w:rFonts w:ascii="Arial" w:hAnsi="Arial" w:eastAsia="宋体"/>
      <w:kern w:val="0"/>
      <w:sz w:val="24"/>
    </w:rPr>
  </w:style>
  <w:style w:type="character" w:customStyle="1" w:styleId="95">
    <w:name w:val="Char Char181"/>
    <w:autoRedefine/>
    <w:qFormat/>
    <w:uiPriority w:val="0"/>
    <w:rPr>
      <w:b/>
      <w:bCs/>
      <w:kern w:val="44"/>
      <w:sz w:val="44"/>
      <w:szCs w:val="44"/>
    </w:rPr>
  </w:style>
  <w:style w:type="character" w:customStyle="1" w:styleId="96">
    <w:name w:val="Char Char9"/>
    <w:autoRedefine/>
    <w:qFormat/>
    <w:uiPriority w:val="0"/>
    <w:rPr>
      <w:rFonts w:eastAsia="宋体"/>
      <w:b/>
      <w:bCs/>
      <w:kern w:val="44"/>
      <w:sz w:val="32"/>
      <w:szCs w:val="44"/>
      <w:lang w:val="en-US" w:eastAsia="zh-CN" w:bidi="ar-SA"/>
    </w:rPr>
  </w:style>
  <w:style w:type="character" w:customStyle="1" w:styleId="97">
    <w:name w:val="Char Char19"/>
    <w:autoRedefine/>
    <w:qFormat/>
    <w:uiPriority w:val="0"/>
    <w:rPr>
      <w:rFonts w:ascii="Arial" w:hAnsi="Arial" w:eastAsia="宋体" w:cs="Times New Roman"/>
      <w:b/>
      <w:bCs/>
      <w:szCs w:val="28"/>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Document Map Char"/>
    <w:autoRedefine/>
    <w:qFormat/>
    <w:uiPriority w:val="0"/>
    <w:rPr>
      <w:rFonts w:eastAsia="宋体"/>
      <w:kern w:val="2"/>
      <w:sz w:val="21"/>
      <w:szCs w:val="24"/>
      <w:lang w:val="en-US" w:eastAsia="zh-CN" w:bidi="ar-SA"/>
    </w:rPr>
  </w:style>
  <w:style w:type="character" w:customStyle="1" w:styleId="100">
    <w:name w:val="标题 Char2"/>
    <w:autoRedefine/>
    <w:qFormat/>
    <w:uiPriority w:val="0"/>
    <w:rPr>
      <w:rFonts w:ascii="Cambria" w:hAnsi="Cambria" w:eastAsia="宋体" w:cs="Times New Roman"/>
      <w:b/>
      <w:bCs/>
      <w:sz w:val="32"/>
      <w:szCs w:val="32"/>
    </w:rPr>
  </w:style>
  <w:style w:type="character" w:customStyle="1" w:styleId="101">
    <w:name w:val="标题 2 Char"/>
    <w:link w:val="3"/>
    <w:autoRedefine/>
    <w:qFormat/>
    <w:uiPriority w:val="9"/>
    <w:rPr>
      <w:rFonts w:ascii="Arial" w:hAnsi="Arial" w:eastAsia="黑体"/>
      <w:b/>
      <w:bCs/>
      <w:kern w:val="2"/>
      <w:sz w:val="21"/>
      <w:szCs w:val="32"/>
      <w:lang w:bidi="ar-SA"/>
    </w:rPr>
  </w:style>
  <w:style w:type="character" w:customStyle="1" w:styleId="102">
    <w:name w:val="标题 4 Char"/>
    <w:link w:val="5"/>
    <w:autoRedefine/>
    <w:qFormat/>
    <w:uiPriority w:val="0"/>
    <w:rPr>
      <w:rFonts w:ascii="Arial" w:hAnsi="Arial" w:eastAsia="宋体"/>
      <w:b/>
      <w:bCs/>
      <w:kern w:val="2"/>
      <w:sz w:val="21"/>
      <w:szCs w:val="28"/>
      <w:lang w:val="en-US" w:eastAsia="zh-CN" w:bidi="ar-SA"/>
    </w:rPr>
  </w:style>
  <w:style w:type="character" w:customStyle="1" w:styleId="103">
    <w:name w:val="批注文字 Char"/>
    <w:autoRedefine/>
    <w:qFormat/>
    <w:uiPriority w:val="0"/>
    <w:rPr>
      <w:kern w:val="2"/>
      <w:sz w:val="21"/>
      <w:szCs w:val="24"/>
    </w:rPr>
  </w:style>
  <w:style w:type="character" w:customStyle="1" w:styleId="104">
    <w:name w:val="Comment Text Char1"/>
    <w:autoRedefine/>
    <w:qFormat/>
    <w:uiPriority w:val="0"/>
    <w:rPr>
      <w:sz w:val="24"/>
      <w:lang w:bidi="ar-SA"/>
    </w:rPr>
  </w:style>
  <w:style w:type="character" w:customStyle="1" w:styleId="105">
    <w:name w:val="批注主题 Char1"/>
    <w:autoRedefine/>
    <w:qFormat/>
    <w:uiPriority w:val="0"/>
    <w:rPr>
      <w:rFonts w:ascii="Times New Roman" w:hAnsi="Times New Roman" w:eastAsia="宋体" w:cs="Times New Roman"/>
      <w:b/>
      <w:bCs/>
      <w:szCs w:val="24"/>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Footer Char"/>
    <w:autoRedefine/>
    <w:qFormat/>
    <w:uiPriority w:val="0"/>
    <w:rPr>
      <w:rFonts w:eastAsia="宋体"/>
      <w:kern w:val="2"/>
      <w:sz w:val="18"/>
      <w:szCs w:val="18"/>
      <w:lang w:val="en-US" w:eastAsia="zh-CN" w:bidi="ar-SA"/>
    </w:rPr>
  </w:style>
  <w:style w:type="character" w:customStyle="1" w:styleId="108">
    <w:name w:val="正文文本 Char"/>
    <w:link w:val="16"/>
    <w:autoRedefine/>
    <w:qFormat/>
    <w:uiPriority w:val="0"/>
    <w:rPr>
      <w:rFonts w:eastAsia="宋体"/>
      <w:kern w:val="2"/>
      <w:sz w:val="21"/>
      <w:szCs w:val="22"/>
      <w:lang w:val="en-US" w:eastAsia="zh-CN" w:bidi="ar-SA"/>
    </w:rPr>
  </w:style>
  <w:style w:type="character" w:customStyle="1" w:styleId="109">
    <w:name w:val="Char Char6"/>
    <w:autoRedefine/>
    <w:qFormat/>
    <w:uiPriority w:val="0"/>
    <w:rPr>
      <w:rFonts w:eastAsia="宋体"/>
      <w:b/>
      <w:bCs/>
      <w:kern w:val="44"/>
      <w:sz w:val="32"/>
      <w:szCs w:val="44"/>
      <w:lang w:val="en-US" w:eastAsia="zh-CN" w:bidi="ar-SA"/>
    </w:rPr>
  </w:style>
  <w:style w:type="character" w:customStyle="1" w:styleId="110">
    <w:name w:val="页眉 Char"/>
    <w:link w:val="27"/>
    <w:autoRedefine/>
    <w:qFormat/>
    <w:uiPriority w:val="0"/>
    <w:rPr>
      <w:kern w:val="2"/>
      <w:sz w:val="18"/>
      <w:szCs w:val="18"/>
      <w:lang w:bidi="ar-SA"/>
    </w:rPr>
  </w:style>
  <w:style w:type="character" w:customStyle="1" w:styleId="111">
    <w:name w:val="日期 Char1"/>
    <w:autoRedefine/>
    <w:qFormat/>
    <w:uiPriority w:val="0"/>
    <w:rPr>
      <w:rFonts w:ascii="Times New Roman" w:hAnsi="Times New Roman" w:eastAsia="宋体" w:cs="Times New Roman"/>
      <w:szCs w:val="24"/>
    </w:rPr>
  </w:style>
  <w:style w:type="character" w:customStyle="1" w:styleId="112">
    <w:name w:val="不明显强调1"/>
    <w:autoRedefine/>
    <w:qFormat/>
    <w:uiPriority w:val="0"/>
    <w:rPr>
      <w:i/>
      <w:iCs/>
      <w:color w:val="808080"/>
    </w:rPr>
  </w:style>
  <w:style w:type="character" w:customStyle="1" w:styleId="113">
    <w:name w:val="不明显参考1"/>
    <w:autoRedefine/>
    <w:qFormat/>
    <w:uiPriority w:val="0"/>
    <w:rPr>
      <w:smallCaps/>
      <w:color w:val="C0504D"/>
      <w:u w:val="single"/>
    </w:rPr>
  </w:style>
  <w:style w:type="character" w:customStyle="1" w:styleId="114">
    <w:name w:val="正文文本缩进 Char"/>
    <w:link w:val="17"/>
    <w:autoRedefine/>
    <w:qFormat/>
    <w:uiPriority w:val="0"/>
    <w:rPr>
      <w:rFonts w:ascii="宋体" w:hAnsi="宋体"/>
      <w:kern w:val="2"/>
      <w:sz w:val="21"/>
      <w:lang w:bidi="ar-SA"/>
    </w:rPr>
  </w:style>
  <w:style w:type="character" w:customStyle="1" w:styleId="115">
    <w:name w:val="Char Char21"/>
    <w:autoRedefine/>
    <w:qFormat/>
    <w:uiPriority w:val="0"/>
    <w:rPr>
      <w:rFonts w:ascii="Arial" w:hAnsi="Arial" w:eastAsia="黑体" w:cs="Times New Roman"/>
      <w:b/>
      <w:bCs/>
      <w:sz w:val="32"/>
      <w:szCs w:val="32"/>
    </w:rPr>
  </w:style>
  <w:style w:type="character" w:customStyle="1" w:styleId="116">
    <w:name w:val="Heading 2 Char"/>
    <w:autoRedefine/>
    <w:qFormat/>
    <w:uiPriority w:val="0"/>
    <w:rPr>
      <w:rFonts w:ascii="Arial" w:hAnsi="Arial" w:eastAsia="黑体"/>
      <w:b/>
      <w:bCs/>
      <w:kern w:val="2"/>
      <w:sz w:val="32"/>
      <w:szCs w:val="32"/>
      <w:lang w:val="en-US" w:eastAsia="zh-CN" w:bidi="ar-SA"/>
    </w:rPr>
  </w:style>
  <w:style w:type="character" w:customStyle="1" w:styleId="117">
    <w:name w:val="Comment Text Char"/>
    <w:autoRedefine/>
    <w:qFormat/>
    <w:uiPriority w:val="0"/>
    <w:rPr>
      <w:rFonts w:cs="Times New Roman"/>
      <w:sz w:val="24"/>
      <w:szCs w:val="24"/>
    </w:rPr>
  </w:style>
  <w:style w:type="character" w:customStyle="1" w:styleId="118">
    <w:name w:val="引用 Char1"/>
    <w:autoRedefine/>
    <w:qFormat/>
    <w:uiPriority w:val="29"/>
    <w:rPr>
      <w:rFonts w:ascii="Times New Roman" w:hAnsi="Times New Roman" w:eastAsia="宋体" w:cs="Times New Roman"/>
      <w:i/>
      <w:iCs/>
      <w:color w:val="000000"/>
      <w:szCs w:val="24"/>
    </w:rPr>
  </w:style>
  <w:style w:type="character" w:customStyle="1" w:styleId="119">
    <w:name w:val="Date Char"/>
    <w:autoRedefine/>
    <w:qFormat/>
    <w:uiPriority w:val="0"/>
    <w:rPr>
      <w:rFonts w:eastAsia="宋体"/>
      <w:kern w:val="2"/>
      <w:sz w:val="21"/>
      <w:szCs w:val="24"/>
      <w:lang w:val="en-US" w:eastAsia="zh-CN" w:bidi="ar-SA"/>
    </w:rPr>
  </w:style>
  <w:style w:type="character" w:customStyle="1" w:styleId="120">
    <w:name w:val="标题 Char"/>
    <w:link w:val="36"/>
    <w:autoRedefine/>
    <w:qFormat/>
    <w:uiPriority w:val="0"/>
    <w:rPr>
      <w:rFonts w:ascii="Cambria" w:hAnsi="Cambria"/>
      <w:b/>
      <w:bCs/>
      <w:kern w:val="2"/>
      <w:sz w:val="32"/>
      <w:szCs w:val="32"/>
      <w:lang w:bidi="ar-SA"/>
    </w:rPr>
  </w:style>
  <w:style w:type="character" w:customStyle="1" w:styleId="121">
    <w:name w:val="正文文本缩进 2 Char"/>
    <w:link w:val="24"/>
    <w:autoRedefine/>
    <w:qFormat/>
    <w:uiPriority w:val="0"/>
    <w:rPr>
      <w:kern w:val="2"/>
      <w:sz w:val="21"/>
      <w:szCs w:val="24"/>
      <w:lang w:bidi="ar-SA"/>
    </w:rPr>
  </w:style>
  <w:style w:type="character" w:customStyle="1" w:styleId="122">
    <w:name w:val="textcontents"/>
    <w:autoRedefine/>
    <w:qFormat/>
    <w:uiPriority w:val="0"/>
    <w:rPr>
      <w:rFonts w:cs="Times New Roman"/>
    </w:rPr>
  </w:style>
  <w:style w:type="character" w:customStyle="1" w:styleId="123">
    <w:name w:val="Char Char24"/>
    <w:autoRedefine/>
    <w:qFormat/>
    <w:uiPriority w:val="0"/>
    <w:rPr>
      <w:rFonts w:eastAsia="宋体"/>
      <w:b/>
      <w:bCs/>
      <w:kern w:val="44"/>
      <w:sz w:val="32"/>
      <w:szCs w:val="44"/>
      <w:lang w:val="en-US" w:eastAsia="zh-CN" w:bidi="ar-SA"/>
    </w:rPr>
  </w:style>
  <w:style w:type="paragraph" w:customStyle="1" w:styleId="124">
    <w:name w:val="目录 31"/>
    <w:basedOn w:val="125"/>
    <w:next w:val="125"/>
    <w:autoRedefine/>
    <w:qFormat/>
    <w:uiPriority w:val="39"/>
    <w:pPr>
      <w:ind w:left="840" w:leftChars="400"/>
    </w:pPr>
  </w:style>
  <w:style w:type="paragraph" w:customStyle="1" w:styleId="12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标题_0"/>
    <w:basedOn w:val="127"/>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127">
    <w:name w:val="正文_1"/>
    <w:autoRedefine/>
    <w:qFormat/>
    <w:uiPriority w:val="0"/>
    <w:rPr>
      <w:rFonts w:ascii="Times New Roman" w:hAnsi="Times New Roman" w:eastAsia="宋体" w:cs="Times New Roman"/>
      <w:sz w:val="21"/>
      <w:szCs w:val="22"/>
      <w:lang w:val="en-US" w:eastAsia="zh-CN" w:bidi="ar-SA"/>
    </w:rPr>
  </w:style>
  <w:style w:type="paragraph" w:customStyle="1" w:styleId="128">
    <w:name w:val="目录 81"/>
    <w:basedOn w:val="1"/>
    <w:next w:val="1"/>
    <w:autoRedefine/>
    <w:qFormat/>
    <w:uiPriority w:val="39"/>
    <w:pPr>
      <w:ind w:left="2940" w:leftChars="1400"/>
    </w:pPr>
    <w:rPr>
      <w:rFonts w:ascii="Calibri" w:hAnsi="Calibri"/>
      <w:szCs w:val="22"/>
    </w:rPr>
  </w:style>
  <w:style w:type="paragraph" w:customStyle="1" w:styleId="129">
    <w:name w:val="目录 11"/>
    <w:basedOn w:val="1"/>
    <w:next w:val="1"/>
    <w:autoRedefine/>
    <w:qFormat/>
    <w:uiPriority w:val="39"/>
    <w:pPr>
      <w:spacing w:before="60" w:line="400" w:lineRule="exact"/>
    </w:pPr>
    <w:rPr>
      <w:rFonts w:eastAsia="黑体"/>
    </w:rPr>
  </w:style>
  <w:style w:type="paragraph" w:customStyle="1" w:styleId="130">
    <w:name w:val="目录 61"/>
    <w:basedOn w:val="1"/>
    <w:next w:val="1"/>
    <w:autoRedefine/>
    <w:qFormat/>
    <w:uiPriority w:val="39"/>
    <w:pPr>
      <w:ind w:left="2100" w:leftChars="1000"/>
    </w:pPr>
    <w:rPr>
      <w:rFonts w:ascii="Calibri" w:hAnsi="Calibri"/>
      <w:szCs w:val="22"/>
    </w:rPr>
  </w:style>
  <w:style w:type="paragraph" w:customStyle="1" w:styleId="131">
    <w:name w:val="目录 51"/>
    <w:basedOn w:val="1"/>
    <w:next w:val="1"/>
    <w:autoRedefine/>
    <w:qFormat/>
    <w:uiPriority w:val="39"/>
    <w:pPr>
      <w:ind w:left="1680" w:leftChars="800"/>
    </w:pPr>
    <w:rPr>
      <w:rFonts w:ascii="Calibri" w:hAnsi="Calibri"/>
      <w:szCs w:val="22"/>
    </w:rPr>
  </w:style>
  <w:style w:type="paragraph" w:customStyle="1" w:styleId="132">
    <w:name w:val="目录 21"/>
    <w:basedOn w:val="1"/>
    <w:next w:val="1"/>
    <w:autoRedefine/>
    <w:qFormat/>
    <w:uiPriority w:val="39"/>
    <w:pPr>
      <w:ind w:left="420" w:leftChars="200"/>
    </w:pPr>
    <w:rPr>
      <w:rFonts w:ascii="Calibri" w:hAnsi="Calibri"/>
      <w:szCs w:val="22"/>
    </w:rPr>
  </w:style>
  <w:style w:type="paragraph" w:customStyle="1" w:styleId="133">
    <w:name w:val="1"/>
    <w:basedOn w:val="1"/>
    <w:next w:val="1"/>
    <w:autoRedefine/>
    <w:qFormat/>
    <w:uiPriority w:val="0"/>
  </w:style>
  <w:style w:type="paragraph" w:customStyle="1" w:styleId="134">
    <w:name w:val="目录 91"/>
    <w:basedOn w:val="1"/>
    <w:next w:val="1"/>
    <w:autoRedefine/>
    <w:qFormat/>
    <w:uiPriority w:val="39"/>
    <w:pPr>
      <w:ind w:left="3360" w:leftChars="1600"/>
    </w:pPr>
    <w:rPr>
      <w:rFonts w:ascii="Calibri" w:hAnsi="Calibri"/>
      <w:szCs w:val="22"/>
    </w:rPr>
  </w:style>
  <w:style w:type="paragraph" w:customStyle="1" w:styleId="135">
    <w:name w:val="目录 41"/>
    <w:basedOn w:val="125"/>
    <w:next w:val="125"/>
    <w:autoRedefine/>
    <w:qFormat/>
    <w:uiPriority w:val="39"/>
    <w:pPr>
      <w:ind w:left="1260" w:leftChars="600"/>
    </w:pPr>
  </w:style>
  <w:style w:type="paragraph" w:customStyle="1" w:styleId="136">
    <w:name w:val="目录 71"/>
    <w:basedOn w:val="1"/>
    <w:next w:val="1"/>
    <w:autoRedefine/>
    <w:qFormat/>
    <w:uiPriority w:val="39"/>
    <w:pPr>
      <w:ind w:left="2520" w:leftChars="1200"/>
    </w:pPr>
    <w:rPr>
      <w:rFonts w:ascii="Calibri" w:hAnsi="Calibri"/>
      <w:szCs w:val="22"/>
    </w:rPr>
  </w:style>
  <w:style w:type="paragraph" w:customStyle="1" w:styleId="137">
    <w:name w:val="p0"/>
    <w:basedOn w:val="1"/>
    <w:autoRedefine/>
    <w:qFormat/>
    <w:uiPriority w:val="0"/>
    <w:pPr>
      <w:widowControl/>
    </w:pPr>
    <w:rPr>
      <w:rFonts w:ascii="Calibri" w:hAnsi="Calibri" w:cs="宋体"/>
      <w:kern w:val="0"/>
      <w:szCs w:val="21"/>
    </w:rPr>
  </w:style>
  <w:style w:type="paragraph" w:customStyle="1" w:styleId="138">
    <w:name w:val="样式 标题 3 + (中文) 黑体 小四 非加粗 段前: 7.8 磅 段后: 0 磅 行距: 固定值 20 磅"/>
    <w:basedOn w:val="4"/>
    <w:autoRedefine/>
    <w:qFormat/>
    <w:uiPriority w:val="0"/>
    <w:pPr>
      <w:spacing w:line="400" w:lineRule="exact"/>
    </w:pPr>
    <w:rPr>
      <w:rFonts w:cs="宋体"/>
      <w:b w:val="0"/>
      <w:bCs w:val="0"/>
      <w:szCs w:val="20"/>
    </w:rPr>
  </w:style>
  <w:style w:type="paragraph" w:customStyle="1" w:styleId="139">
    <w:name w:val="标题 3_0"/>
    <w:basedOn w:val="125"/>
    <w:next w:val="125"/>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140">
    <w:name w:val="样式1"/>
    <w:basedOn w:val="1"/>
    <w:next w:val="5"/>
    <w:autoRedefine/>
    <w:qFormat/>
    <w:uiPriority w:val="0"/>
    <w:pPr>
      <w:spacing w:line="360" w:lineRule="auto"/>
      <w:ind w:firstLine="420" w:firstLineChars="200"/>
    </w:pPr>
    <w:rPr>
      <w:rFonts w:ascii="宋体" w:hAnsi="宋体"/>
      <w:szCs w:val="21"/>
    </w:rPr>
  </w:style>
  <w:style w:type="paragraph" w:customStyle="1" w:styleId="141">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2">
    <w:name w:val="正文缩进_0"/>
    <w:basedOn w:val="127"/>
    <w:autoRedefine/>
    <w:qFormat/>
    <w:uiPriority w:val="0"/>
    <w:pPr>
      <w:widowControl w:val="0"/>
      <w:ind w:firstLine="420"/>
      <w:jc w:val="both"/>
    </w:pPr>
    <w:rPr>
      <w:kern w:val="2"/>
      <w:u w:val="single"/>
    </w:rPr>
  </w:style>
  <w:style w:type="paragraph" w:customStyle="1" w:styleId="143">
    <w:name w:val="标题 4_0"/>
    <w:basedOn w:val="125"/>
    <w:next w:val="125"/>
    <w:autoRedefine/>
    <w:qFormat/>
    <w:uiPriority w:val="0"/>
    <w:pPr>
      <w:keepNext/>
      <w:keepLines/>
      <w:spacing w:before="280" w:after="290" w:line="372" w:lineRule="auto"/>
      <w:outlineLvl w:val="3"/>
    </w:pPr>
    <w:rPr>
      <w:rFonts w:ascii="Cambria" w:hAnsi="Cambria"/>
      <w:b/>
      <w:bCs/>
      <w:sz w:val="28"/>
      <w:szCs w:val="28"/>
    </w:rPr>
  </w:style>
  <w:style w:type="paragraph" w:customStyle="1" w:styleId="14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46">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8">
    <w:name w:val="TOC 标题1"/>
    <w:basedOn w:val="2"/>
    <w:next w:val="1"/>
    <w:autoRedefine/>
    <w:qFormat/>
    <w:uiPriority w:val="0"/>
    <w:pPr>
      <w:spacing w:before="340" w:after="330" w:line="576" w:lineRule="auto"/>
      <w:outlineLvl w:val="9"/>
    </w:pPr>
    <w:rPr>
      <w:rFonts w:ascii="Calibri" w:hAnsi="Calibri"/>
      <w:sz w:val="44"/>
    </w:rPr>
  </w:style>
  <w:style w:type="paragraph" w:customStyle="1" w:styleId="149">
    <w:name w:val="正文文本_0"/>
    <w:basedOn w:val="125"/>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150">
    <w:name w:val="Char Char Char Char Char Char Char"/>
    <w:basedOn w:val="1"/>
    <w:autoRedefine/>
    <w:qFormat/>
    <w:uiPriority w:val="0"/>
    <w:pPr>
      <w:widowControl/>
      <w:spacing w:after="160" w:line="240" w:lineRule="exact"/>
      <w:jc w:val="left"/>
    </w:pPr>
  </w:style>
  <w:style w:type="paragraph" w:styleId="15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列出段落1"/>
    <w:basedOn w:val="1"/>
    <w:autoRedefine/>
    <w:qFormat/>
    <w:uiPriority w:val="0"/>
    <w:pPr>
      <w:ind w:firstLine="420" w:firstLineChars="200"/>
    </w:pPr>
    <w:rPr>
      <w:rFonts w:ascii="Calibri" w:hAnsi="Calibri"/>
      <w:szCs w:val="22"/>
    </w:rPr>
  </w:style>
  <w:style w:type="paragraph" w:customStyle="1" w:styleId="153">
    <w:name w:val="_Style 37"/>
    <w:basedOn w:val="1"/>
    <w:next w:val="1"/>
    <w:autoRedefine/>
    <w:qFormat/>
    <w:uiPriority w:val="0"/>
  </w:style>
  <w:style w:type="paragraph" w:customStyle="1" w:styleId="15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155">
    <w:name w:val="2-2ji"/>
    <w:basedOn w:val="3"/>
    <w:autoRedefine/>
    <w:qFormat/>
    <w:uiPriority w:val="0"/>
    <w:pPr>
      <w:spacing w:before="0" w:after="0" w:line="360" w:lineRule="auto"/>
      <w:jc w:val="center"/>
    </w:pPr>
    <w:rPr>
      <w:rFonts w:ascii="宋体" w:hAnsi="宋体" w:eastAsia="宋体"/>
      <w:sz w:val="36"/>
      <w:szCs w:val="24"/>
    </w:rPr>
  </w:style>
  <w:style w:type="paragraph" w:customStyle="1" w:styleId="156">
    <w:name w:val="Char"/>
    <w:basedOn w:val="1"/>
    <w:autoRedefine/>
    <w:qFormat/>
    <w:uiPriority w:val="0"/>
    <w:pPr>
      <w:widowControl/>
      <w:spacing w:after="160" w:line="240" w:lineRule="exact"/>
      <w:jc w:val="left"/>
    </w:pPr>
  </w:style>
  <w:style w:type="paragraph" w:customStyle="1" w:styleId="157">
    <w:name w:val="Char1"/>
    <w:basedOn w:val="1"/>
    <w:autoRedefine/>
    <w:qFormat/>
    <w:uiPriority w:val="0"/>
    <w:pPr>
      <w:widowControl/>
      <w:spacing w:after="160" w:line="240" w:lineRule="exact"/>
      <w:jc w:val="left"/>
    </w:pPr>
  </w:style>
  <w:style w:type="paragraph" w:customStyle="1" w:styleId="15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59">
    <w:name w:val="列出段落2"/>
    <w:basedOn w:val="1"/>
    <w:autoRedefine/>
    <w:qFormat/>
    <w:uiPriority w:val="0"/>
    <w:pPr>
      <w:ind w:firstLine="420" w:firstLineChars="200"/>
    </w:pPr>
    <w:rPr>
      <w:rFonts w:ascii="Calibri" w:hAnsi="Calibri"/>
      <w:szCs w:val="22"/>
    </w:rPr>
  </w:style>
  <w:style w:type="paragraph" w:customStyle="1" w:styleId="16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61">
    <w:name w:val="TOC 标题_0"/>
    <w:basedOn w:val="162"/>
    <w:next w:val="125"/>
    <w:autoRedefine/>
    <w:qFormat/>
    <w:uiPriority w:val="0"/>
    <w:pPr>
      <w:outlineLvl w:val="9"/>
    </w:pPr>
    <w:rPr>
      <w:rFonts w:ascii="Calibri" w:hAnsi="Calibri"/>
    </w:rPr>
  </w:style>
  <w:style w:type="paragraph" w:customStyle="1" w:styleId="162">
    <w:name w:val="标题 1_0"/>
    <w:basedOn w:val="125"/>
    <w:next w:val="125"/>
    <w:autoRedefine/>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163">
    <w:name w:val="标题 2 Char1"/>
    <w:autoRedefine/>
    <w:qFormat/>
    <w:uiPriority w:val="0"/>
    <w:rPr>
      <w:rFonts w:ascii="Arial" w:hAnsi="Arial" w:eastAsia="黑体" w:cs="Calibri"/>
      <w:b/>
      <w:kern w:val="0"/>
      <w:sz w:val="32"/>
      <w:szCs w:val="20"/>
    </w:rPr>
  </w:style>
  <w:style w:type="character" w:customStyle="1" w:styleId="164">
    <w:name w:val="标题 1 Char1"/>
    <w:autoRedefine/>
    <w:qFormat/>
    <w:uiPriority w:val="0"/>
    <w:rPr>
      <w:rFonts w:ascii="Calibri" w:hAnsi="Calibri" w:eastAsia="宋体" w:cs="Arial"/>
      <w:b/>
      <w:kern w:val="44"/>
      <w:sz w:val="44"/>
      <w:szCs w:val="20"/>
    </w:rPr>
  </w:style>
  <w:style w:type="character" w:customStyle="1" w:styleId="165">
    <w:name w:val="标题 3 Char1"/>
    <w:autoRedefine/>
    <w:qFormat/>
    <w:uiPriority w:val="0"/>
    <w:rPr>
      <w:rFonts w:ascii="Calibri" w:hAnsi="Calibri" w:eastAsia="宋体" w:cs="Arial"/>
      <w:b/>
      <w:kern w:val="0"/>
      <w:sz w:val="32"/>
      <w:szCs w:val="20"/>
    </w:rPr>
  </w:style>
  <w:style w:type="character" w:customStyle="1" w:styleId="166">
    <w:name w:val="样式 Char"/>
    <w:link w:val="167"/>
    <w:autoRedefine/>
    <w:qFormat/>
    <w:locked/>
    <w:uiPriority w:val="0"/>
    <w:rPr>
      <w:rFonts w:ascii="宋体" w:hAnsi="宋体" w:cs="宋体"/>
      <w:sz w:val="24"/>
      <w:szCs w:val="24"/>
      <w:lang w:val="en-US" w:eastAsia="zh-CN" w:bidi="ar-SA"/>
    </w:rPr>
  </w:style>
  <w:style w:type="paragraph" w:customStyle="1" w:styleId="167">
    <w:name w:val="样式"/>
    <w:link w:val="166"/>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8">
    <w:name w:val="标题 6 Char"/>
    <w:link w:val="7"/>
    <w:autoRedefine/>
    <w:qFormat/>
    <w:uiPriority w:val="0"/>
    <w:rPr>
      <w:rFonts w:ascii="Cambria" w:hAnsi="Cambria"/>
      <w:b/>
      <w:bCs/>
      <w:kern w:val="2"/>
      <w:sz w:val="24"/>
      <w:szCs w:val="24"/>
    </w:rPr>
  </w:style>
  <w:style w:type="character" w:customStyle="1" w:styleId="169">
    <w:name w:val="标题 7 Char"/>
    <w:link w:val="8"/>
    <w:autoRedefine/>
    <w:qFormat/>
    <w:uiPriority w:val="0"/>
    <w:rPr>
      <w:rFonts w:ascii="Calibri" w:hAnsi="Calibri"/>
      <w:b/>
      <w:bCs/>
      <w:kern w:val="2"/>
      <w:sz w:val="24"/>
      <w:szCs w:val="24"/>
    </w:rPr>
  </w:style>
  <w:style w:type="character" w:customStyle="1" w:styleId="170">
    <w:name w:val="标题 8 Char"/>
    <w:link w:val="9"/>
    <w:autoRedefine/>
    <w:qFormat/>
    <w:uiPriority w:val="0"/>
    <w:rPr>
      <w:rFonts w:ascii="Cambria" w:hAnsi="Cambria"/>
      <w:kern w:val="2"/>
      <w:sz w:val="24"/>
      <w:szCs w:val="24"/>
    </w:rPr>
  </w:style>
  <w:style w:type="character" w:customStyle="1" w:styleId="171">
    <w:name w:val="标题 9 Char"/>
    <w:link w:val="10"/>
    <w:autoRedefine/>
    <w:qFormat/>
    <w:uiPriority w:val="0"/>
    <w:rPr>
      <w:rFonts w:ascii="Cambria" w:hAnsi="Cambria"/>
      <w:kern w:val="2"/>
      <w:sz w:val="21"/>
      <w:szCs w:val="21"/>
    </w:rPr>
  </w:style>
  <w:style w:type="character" w:customStyle="1" w:styleId="172">
    <w:name w:val="副标题 Char"/>
    <w:link w:val="30"/>
    <w:autoRedefine/>
    <w:qFormat/>
    <w:uiPriority w:val="0"/>
    <w:rPr>
      <w:rFonts w:ascii="Cambria" w:hAnsi="Cambria"/>
      <w:b/>
      <w:bCs/>
      <w:kern w:val="28"/>
      <w:sz w:val="32"/>
      <w:szCs w:val="32"/>
    </w:rPr>
  </w:style>
  <w:style w:type="character" w:customStyle="1" w:styleId="173">
    <w:name w:val="副标题 Char1"/>
    <w:autoRedefine/>
    <w:qFormat/>
    <w:uiPriority w:val="11"/>
    <w:rPr>
      <w:rFonts w:hint="default" w:ascii="Cambria" w:hAnsi="Cambria" w:cs="Times New Roman"/>
      <w:b/>
      <w:bCs/>
      <w:kern w:val="28"/>
      <w:sz w:val="32"/>
      <w:szCs w:val="32"/>
    </w:rPr>
  </w:style>
  <w:style w:type="character" w:customStyle="1" w:styleId="174">
    <w:name w:val="页眉 字符"/>
    <w:autoRedefine/>
    <w:qFormat/>
    <w:uiPriority w:val="99"/>
  </w:style>
  <w:style w:type="character" w:customStyle="1" w:styleId="175">
    <w:name w:val="页脚 字符"/>
    <w:autoRedefine/>
    <w:qFormat/>
    <w:uiPriority w:val="99"/>
  </w:style>
  <w:style w:type="paragraph" w:customStyle="1" w:styleId="176">
    <w:name w:val="Char Char Char1 Char Char Char Char Char Char Char Char Char Char Char Char Char Char Char Char Char Char Char"/>
    <w:basedOn w:val="1"/>
    <w:autoRedefine/>
    <w:qFormat/>
    <w:uiPriority w:val="0"/>
  </w:style>
  <w:style w:type="paragraph" w:styleId="177">
    <w:name w:val="List Paragraph"/>
    <w:basedOn w:val="1"/>
    <w:autoRedefine/>
    <w:qFormat/>
    <w:uiPriority w:val="0"/>
    <w:pPr>
      <w:ind w:firstLine="420" w:firstLineChars="200"/>
    </w:pPr>
  </w:style>
  <w:style w:type="character" w:customStyle="1" w:styleId="178">
    <w:name w:val="页脚 Char"/>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953B-82E0-44DE-8BCB-589AF34D68A6}">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18</Pages>
  <Words>4855</Words>
  <Characters>5104</Characters>
  <Lines>43</Lines>
  <Paragraphs>12</Paragraphs>
  <TotalTime>4</TotalTime>
  <ScaleCrop>false</ScaleCrop>
  <LinksUpToDate>false</LinksUpToDate>
  <CharactersWithSpaces>5286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2019-07-31T07:21:00Z</dcterms:created>
  <dc:creator>微软用户</dc:creator>
  <cp:lastModifiedBy>非洲小白皮</cp:lastModifiedBy>
  <cp:lastPrinted>2024-06-14T00:50:00Z</cp:lastPrinted>
  <dcterms:modified xsi:type="dcterms:W3CDTF">2024-06-17T01:58:44Z</dcterms:modified>
  <dc:title>广西壮族自治区房屋建筑和市政工程施工电子招标文件范本（2015年版）</dc:title>
  <cp:revision>2359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D36E8CE5AF1B4E688F68A723A0F5EE2C_13</vt:lpwstr>
  </property>
</Properties>
</file>